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87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8713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Zuriff Laurence</w:t>
              </w:r>
            </w:hyperlink>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4"/>
            <w:vMerge w:val="continue"/>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7"/>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08/23/2022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9"/>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68"/>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08/23/2022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3,885</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44.4687</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911,401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08/23/2022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2,924</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45.66</w:t>
            </w:r>
            <w:r>
              <w:rPr>
                <w:rFonts w:ascii="Times New Roman" w:cs="Times New Roman" w:eastAsia="Times New Roman" w:hAnsi="Times New Roman"/>
                <w:sz w:val="22"/>
                <w:szCs w:val="22"/>
                <w:color w:val="008000"/>
                <w:w w:val="95"/>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908,477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08/23/2022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191</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46.4029</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908,286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08/24/2022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44.2414</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907,886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08/24/2022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3,514</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45.3571</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904,372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08/24/2022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3,086</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46.1481</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901,286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2,405</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46.505</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898,881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08/25/2022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3,595</w:t>
            </w:r>
          </w:p>
        </w:tc>
        <w:tc>
          <w:tcPr>
            <w:tcW w:w="500" w:type="dxa"/>
            <w:vAlign w:val="bottom"/>
            <w:tcBorders>
              <w:bottom w:val="single" w:sz="8" w:color="2C2C2C"/>
            </w:tcBorders>
          </w:tcPr>
          <w:p>
            <w:pPr>
              <w:jc w:val="center"/>
              <w:ind w:right="48"/>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jc w:val="center"/>
              <w:ind w:righ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47.2004</w:t>
            </w:r>
            <w:r>
              <w:rPr>
                <w:rFonts w:ascii="Times New Roman" w:cs="Times New Roman" w:eastAsia="Times New Roman" w:hAnsi="Times New Roman"/>
                <w:sz w:val="22"/>
                <w:szCs w:val="22"/>
                <w:color w:val="008000"/>
                <w:w w:val="95"/>
                <w:vertAlign w:val="superscript"/>
              </w:rPr>
              <w:t>(9)</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895,286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$44.16 to $45.125,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(4), (5), (6), (7), (8) and (9)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$45.26 to $46.23,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$46.39 to $46.43,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$43.68 to $44.66,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$44.72 to $45.70,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$45.855 to $46.49,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$45.94 to $46.89,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$46.94 to $47.425,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08/25/2022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022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2022-08-25T17:08:22Z</dcterms:created>
  <dcterms:modified xsi:type="dcterms:W3CDTF">2022-08-25T17:08:22Z</dcterms:modified>
</cp:coreProperties>
</file>