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0001870011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Goguen Peter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Class A Common</w:t>
            </w:r>
          </w:p>
        </w:tc>
        <w:tc>
          <w:tcPr>
            <w:tcW w:w="1695" w:type="dxa"/>
            <w:tcBorders/>
            <w:vAlign w:val="center"/>
          </w:tcPr>
          <w:p>
            <w:pPr>
              <w:pStyle w:val="TableContents"/>
              <w:bidi w:val="0"/>
              <w:spacing w:before="0" w:after="0"/>
              <w:jc w:val="left"/>
              <w:rPr/>
            </w:pPr>
            <w:r>
              <w:rPr/>
              <w:t>UBS Financial Services, Inc.</w:t>
              <w:br/>
              <w:t>1000 Harbor Blvd 3rd Floor</w:t>
              <w:br/>
              <w:t>Weehawken   NJ   07086</w:t>
            </w:r>
          </w:p>
        </w:tc>
        <w:tc>
          <w:tcPr>
            <w:tcW w:w="1148" w:type="dxa"/>
            <w:tcBorders/>
            <w:vAlign w:val="center"/>
          </w:tcPr>
          <w:p>
            <w:pPr>
              <w:pStyle w:val="TableContents"/>
              <w:bidi w:val="0"/>
              <w:spacing w:before="0" w:after="283"/>
              <w:jc w:val="left"/>
              <w:rPr/>
            </w:pPr>
            <w:r>
              <w:rPr/>
              <w:t>940</w:t>
            </w:r>
          </w:p>
        </w:tc>
        <w:tc>
          <w:tcPr>
            <w:tcW w:w="1355" w:type="dxa"/>
            <w:tcBorders/>
            <w:vAlign w:val="center"/>
          </w:tcPr>
          <w:p>
            <w:pPr>
              <w:pStyle w:val="TableContents"/>
              <w:bidi w:val="0"/>
              <w:spacing w:before="0" w:after="283"/>
              <w:jc w:val="left"/>
              <w:rPr/>
            </w:pPr>
            <w:r>
              <w:rPr/>
              <w:t>16750.00</w:t>
            </w:r>
          </w:p>
        </w:tc>
        <w:tc>
          <w:tcPr>
            <w:tcW w:w="1534" w:type="dxa"/>
            <w:tcBorders/>
            <w:vAlign w:val="center"/>
          </w:tcPr>
          <w:p>
            <w:pPr>
              <w:pStyle w:val="TableContents"/>
              <w:bidi w:val="0"/>
              <w:spacing w:before="0" w:after="283"/>
              <w:jc w:val="left"/>
              <w:rPr/>
            </w:pPr>
            <w:r>
              <w:rPr/>
              <w:t>45901958</w:t>
            </w:r>
          </w:p>
        </w:tc>
        <w:tc>
          <w:tcPr>
            <w:tcW w:w="1556" w:type="dxa"/>
            <w:tcBorders/>
            <w:vAlign w:val="center"/>
          </w:tcPr>
          <w:p>
            <w:pPr>
              <w:pStyle w:val="TableContents"/>
              <w:bidi w:val="0"/>
              <w:spacing w:before="0" w:after="283"/>
              <w:jc w:val="left"/>
              <w:rPr/>
            </w:pPr>
            <w:r>
              <w:rPr/>
              <w:t>04/04/2024</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04/04/2024</w:t>
            </w:r>
          </w:p>
        </w:tc>
        <w:tc>
          <w:tcPr>
            <w:tcW w:w="1505" w:type="dxa"/>
            <w:tcBorders/>
            <w:vAlign w:val="center"/>
          </w:tcPr>
          <w:p>
            <w:pPr>
              <w:pStyle w:val="TableContents"/>
              <w:bidi w:val="0"/>
              <w:spacing w:before="0" w:after="283"/>
              <w:jc w:val="left"/>
              <w:rPr/>
            </w:pPr>
            <w:r>
              <w:rPr/>
              <w:t>Restricted Stock Unit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940</w:t>
            </w:r>
          </w:p>
        </w:tc>
        <w:tc>
          <w:tcPr>
            <w:tcW w:w="1078" w:type="dxa"/>
            <w:tcBorders/>
            <w:vAlign w:val="center"/>
          </w:tcPr>
          <w:p>
            <w:pPr>
              <w:pStyle w:val="TableContents"/>
              <w:bidi w:val="0"/>
              <w:spacing w:before="0" w:after="283"/>
              <w:jc w:val="left"/>
              <w:rPr/>
            </w:pPr>
            <w:r>
              <w:rPr/>
              <w:t>04/04/2024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5"/>
        <w:gridCol w:w="2821"/>
        <w:gridCol w:w="922"/>
        <w:gridCol w:w="1531"/>
        <w:gridCol w:w="1646"/>
      </w:tblGrid>
      <w:tr>
        <w:trPr/>
        <w:tc>
          <w:tcPr>
            <w:tcW w:w="3285"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646" w:type="dxa"/>
            <w:tcBorders/>
            <w:vAlign w:val="center"/>
          </w:tcPr>
          <w:p>
            <w:pPr>
              <w:pStyle w:val="TableHeading"/>
              <w:suppressLineNumbers/>
              <w:bidi w:val="0"/>
              <w:spacing w:before="0" w:after="283"/>
              <w:jc w:val="center"/>
              <w:rPr/>
            </w:pPr>
            <w:r>
              <w:rPr/>
              <w:t>Gross Proceeds</w:t>
            </w:r>
          </w:p>
        </w:tc>
      </w:tr>
      <w:tr>
        <w:trPr/>
        <w:tc>
          <w:tcPr>
            <w:tcW w:w="3285" w:type="dxa"/>
            <w:tcBorders/>
            <w:vAlign w:val="center"/>
          </w:tcPr>
          <w:p>
            <w:pPr>
              <w:pStyle w:val="TableContents"/>
              <w:bidi w:val="0"/>
              <w:spacing w:before="0" w:after="283"/>
              <w:jc w:val="left"/>
              <w:rPr/>
            </w:pPr>
            <w:r>
              <w:rPr/>
              <w:t>Peter Goguen</w:t>
              <w:br/>
              <w:t>6116 EXECUTIVE BOULEVARD, SUITE 800</w:t>
              <w:br/>
              <w:t>NORTH BETHESDA   MD   20852</w:t>
            </w:r>
          </w:p>
        </w:tc>
        <w:tc>
          <w:tcPr>
            <w:tcW w:w="2821" w:type="dxa"/>
            <w:tcBorders/>
            <w:vAlign w:val="center"/>
          </w:tcPr>
          <w:p>
            <w:pPr>
              <w:pStyle w:val="TableContents"/>
              <w:bidi w:val="0"/>
              <w:spacing w:before="0" w:after="283"/>
              <w:jc w:val="left"/>
              <w:rPr/>
            </w:pPr>
            <w:r>
              <w:rPr/>
              <w:t>Class A Common</w:t>
            </w:r>
          </w:p>
        </w:tc>
        <w:tc>
          <w:tcPr>
            <w:tcW w:w="922" w:type="dxa"/>
            <w:tcBorders/>
            <w:vAlign w:val="center"/>
          </w:tcPr>
          <w:p>
            <w:pPr>
              <w:pStyle w:val="TableContents"/>
              <w:bidi w:val="0"/>
              <w:spacing w:before="0" w:after="283"/>
              <w:jc w:val="left"/>
              <w:rPr/>
            </w:pPr>
            <w:r>
              <w:rPr/>
              <w:t>03/20/2024</w:t>
            </w:r>
          </w:p>
        </w:tc>
        <w:tc>
          <w:tcPr>
            <w:tcW w:w="1531" w:type="dxa"/>
            <w:tcBorders/>
            <w:vAlign w:val="center"/>
          </w:tcPr>
          <w:p>
            <w:pPr>
              <w:pStyle w:val="TableContents"/>
              <w:bidi w:val="0"/>
              <w:spacing w:before="0" w:after="283"/>
              <w:jc w:val="left"/>
              <w:rPr/>
            </w:pPr>
            <w:r>
              <w:rPr/>
              <w:t>3943</w:t>
            </w:r>
          </w:p>
        </w:tc>
        <w:tc>
          <w:tcPr>
            <w:tcW w:w="1646" w:type="dxa"/>
            <w:tcBorders/>
            <w:vAlign w:val="center"/>
          </w:tcPr>
          <w:p>
            <w:pPr>
              <w:pStyle w:val="TableContents"/>
              <w:bidi w:val="0"/>
              <w:spacing w:before="0" w:after="283"/>
              <w:jc w:val="left"/>
              <w:rPr/>
            </w:pPr>
            <w:r>
              <w:rPr/>
              <w:t>69425.19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283"/>
              <w:jc w:val="left"/>
              <w:rPr/>
            </w:pPr>
            <w:r>
              <w:rPr/>
              <w:t>Remarks</w:t>
            </w:r>
          </w:p>
        </w:tc>
        <w:tc>
          <w:tcPr>
            <w:tcW w:w="5099" w:type="dxa"/>
            <w:tcBorders/>
            <w:vAlign w:val="center"/>
          </w:tcPr>
          <w:p>
            <w:pPr>
              <w:pStyle w:val="TableContents"/>
              <w:bidi w:val="0"/>
              <w:spacing w:before="0" w:after="283"/>
              <w:jc w:val="left"/>
              <w:rPr>
                <w:sz w:val="4"/>
                <w:szCs w:val="4"/>
              </w:rPr>
            </w:pPr>
            <w:r>
              <w:rPr>
                <w:sz w:val="4"/>
                <w:szCs w:val="4"/>
              </w:rPr>
            </w:r>
          </w:p>
        </w:tc>
      </w:tr>
      <w:tr>
        <w:trPr/>
        <w:tc>
          <w:tcPr>
            <w:tcW w:w="5106" w:type="dxa"/>
            <w:tcBorders/>
            <w:vAlign w:val="center"/>
          </w:tcPr>
          <w:p>
            <w:pPr>
              <w:pStyle w:val="TableContents"/>
              <w:bidi w:val="0"/>
              <w:spacing w:before="0" w:after="283"/>
              <w:jc w:val="left"/>
              <w:rPr/>
            </w:pPr>
            <w:r>
              <w:rPr/>
              <w:t>Date of Notice</w:t>
            </w:r>
          </w:p>
        </w:tc>
        <w:tc>
          <w:tcPr>
            <w:tcW w:w="5099" w:type="dxa"/>
            <w:tcBorders/>
            <w:vAlign w:val="center"/>
          </w:tcPr>
          <w:p>
            <w:pPr>
              <w:pStyle w:val="TableContents"/>
              <w:bidi w:val="0"/>
              <w:spacing w:before="0" w:after="0"/>
              <w:jc w:val="left"/>
              <w:rPr/>
            </w:pPr>
            <w:r>
              <w:rPr/>
              <w:t>04/04/2024</w:t>
            </w:r>
          </w:p>
        </w:tc>
      </w:tr>
      <w:tr>
        <w:trPr/>
        <w:tc>
          <w:tcPr>
            <w:tcW w:w="5106" w:type="dxa"/>
            <w:tcBorders/>
            <w:vAlign w:val="center"/>
          </w:tcPr>
          <w:p>
            <w:pPr>
              <w:pStyle w:val="TableContents"/>
              <w:bidi w:val="0"/>
              <w:spacing w:before="0" w:after="283"/>
              <w:jc w:val="left"/>
              <w:rPr/>
            </w:pPr>
            <w:r>
              <w:rPr/>
              <w:t>Date of Plan Adoption or Giving of Instruction, If Relying on Rule 10b5-1</w:t>
            </w:r>
          </w:p>
        </w:tc>
        <w:tc>
          <w:tcPr>
            <w:tcW w:w="5099" w:type="dxa"/>
            <w:tcBorders/>
            <w:vAlign w:val="center"/>
          </w:tcPr>
          <w:p>
            <w:pPr>
              <w:pStyle w:val="TableContents"/>
              <w:bidi w:val="0"/>
              <w:spacing w:before="0" w:after="0"/>
              <w:jc w:val="left"/>
              <w:rPr/>
            </w:pPr>
            <w:r>
              <w:rPr/>
              <w:t>12/15/2023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06" w:type="dxa"/>
            <w:tcBorders/>
            <w:vAlign w:val="center"/>
          </w:tcPr>
          <w:p>
            <w:pPr>
              <w:pStyle w:val="TableContents"/>
              <w:bidi w:val="0"/>
              <w:spacing w:before="0" w:after="283"/>
              <w:jc w:val="left"/>
              <w:rPr/>
            </w:pPr>
            <w:r>
              <w:rPr/>
              <w:t>Signature</w:t>
            </w:r>
          </w:p>
        </w:tc>
        <w:tc>
          <w:tcPr>
            <w:tcW w:w="5099" w:type="dxa"/>
            <w:tcBorders/>
            <w:vAlign w:val="center"/>
          </w:tcPr>
          <w:p>
            <w:pPr>
              <w:pStyle w:val="TableContents"/>
              <w:bidi w:val="0"/>
              <w:spacing w:before="0" w:after="0"/>
              <w:jc w:val="left"/>
              <w:rPr/>
            </w:pPr>
            <w:r>
              <w:rPr/>
              <w:t>/s/ UBS Financial Services Inc, as attorney-in-fact for Peter Goguen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3177</Characters>
  <CharactersWithSpaces>3745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