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0001869814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Name of Issuer</w:t>
            </w:r>
          </w:p>
        </w:tc>
        <w:tc>
          <w:tcPr>
            <w:tcW w:w="3989" w:type="dxa"/>
            <w:tcBorders/>
            <w:vAlign w:val="center"/>
          </w:tcPr>
          <w:p>
            <w:pPr>
              <w:pStyle w:val="TableContents"/>
              <w:bidi w:val="0"/>
              <w:spacing w:before="0" w:after="0"/>
              <w:jc w:val="left"/>
              <w:rPr/>
            </w:pPr>
            <w:r>
              <w:rPr/>
              <w:t>Xometry, Inc.</w:t>
            </w:r>
          </w:p>
        </w:tc>
      </w:tr>
      <w:tr>
        <w:trPr/>
        <w:tc>
          <w:tcPr>
            <w:tcW w:w="6216" w:type="dxa"/>
            <w:tcBorders/>
            <w:vAlign w:val="center"/>
          </w:tcPr>
          <w:p>
            <w:pPr>
              <w:pStyle w:val="TableContents"/>
              <w:bidi w:val="0"/>
              <w:spacing w:before="0" w:after="283"/>
              <w:jc w:val="left"/>
              <w:rPr/>
            </w:pPr>
            <w:r>
              <w:rPr/>
              <w:t>SEC File Number</w:t>
            </w:r>
          </w:p>
        </w:tc>
        <w:tc>
          <w:tcPr>
            <w:tcW w:w="3989" w:type="dxa"/>
            <w:tcBorders/>
            <w:vAlign w:val="center"/>
          </w:tcPr>
          <w:p>
            <w:pPr>
              <w:pStyle w:val="TableContents"/>
              <w:bidi w:val="0"/>
              <w:spacing w:before="0" w:after="0"/>
              <w:jc w:val="left"/>
              <w:rPr/>
            </w:pPr>
            <w:r>
              <w:rPr/>
              <w:t>001-40546</w:t>
            </w:r>
          </w:p>
        </w:tc>
      </w:tr>
      <w:tr>
        <w:trPr/>
        <w:tc>
          <w:tcPr>
            <w:tcW w:w="6216" w:type="dxa"/>
            <w:tcBorders/>
            <w:vAlign w:val="center"/>
          </w:tcPr>
          <w:p>
            <w:pPr>
              <w:pStyle w:val="TableContents"/>
              <w:bidi w:val="0"/>
              <w:spacing w:before="0" w:after="283"/>
              <w:jc w:val="left"/>
              <w:rPr/>
            </w:pPr>
            <w:r>
              <w:rPr/>
              <w:t>Address of Issuer</w:t>
            </w:r>
          </w:p>
        </w:tc>
        <w:tc>
          <w:tcPr>
            <w:tcW w:w="3989" w:type="dxa"/>
            <w:tcBorders/>
            <w:vAlign w:val="center"/>
          </w:tcPr>
          <w:p>
            <w:pPr>
              <w:pStyle w:val="TableContents"/>
              <w:bidi w:val="0"/>
              <w:spacing w:before="0" w:after="0"/>
              <w:jc w:val="left"/>
              <w:rPr/>
            </w:pPr>
            <w:r>
              <w:rPr/>
              <w:t>6116 Executive Blvd</w:t>
              <w:br/>
              <w:t>Suite 800</w:t>
              <w:br/>
              <w:t>North Bethesda</w:t>
              <w:br/>
              <w:t xml:space="preserve">MARYLAND </w:t>
              <w:br/>
              <w:t>20852</w:t>
            </w:r>
          </w:p>
        </w:tc>
      </w:tr>
      <w:tr>
        <w:trPr/>
        <w:tc>
          <w:tcPr>
            <w:tcW w:w="6216" w:type="dxa"/>
            <w:tcBorders/>
            <w:vAlign w:val="center"/>
          </w:tcPr>
          <w:p>
            <w:pPr>
              <w:pStyle w:val="TableContents"/>
              <w:bidi w:val="0"/>
              <w:spacing w:before="0" w:after="283"/>
              <w:jc w:val="left"/>
              <w:rPr/>
            </w:pPr>
            <w:r>
              <w:rPr/>
              <w:t>Phone</w:t>
            </w:r>
          </w:p>
        </w:tc>
        <w:tc>
          <w:tcPr>
            <w:tcW w:w="3989" w:type="dxa"/>
            <w:tcBorders/>
            <w:vAlign w:val="center"/>
          </w:tcPr>
          <w:p>
            <w:pPr>
              <w:pStyle w:val="TableContents"/>
              <w:bidi w:val="0"/>
              <w:spacing w:before="0" w:after="0"/>
              <w:jc w:val="left"/>
              <w:rPr/>
            </w:pPr>
            <w:r>
              <w:rPr/>
              <w:t>2403357980</w:t>
            </w:r>
          </w:p>
        </w:tc>
      </w:tr>
      <w:tr>
        <w:trPr/>
        <w:tc>
          <w:tcPr>
            <w:tcW w:w="6216" w:type="dxa"/>
            <w:tcBorders/>
            <w:vAlign w:val="center"/>
          </w:tcPr>
          <w:p>
            <w:pPr>
              <w:pStyle w:val="TableContents"/>
              <w:bidi w:val="0"/>
              <w:spacing w:before="0" w:after="283"/>
              <w:jc w:val="left"/>
              <w:rPr/>
            </w:pPr>
            <w:r>
              <w:rPr/>
              <w:t>Name of Person for Whose Account the Securities are To Be Sold</w:t>
            </w:r>
          </w:p>
        </w:tc>
        <w:tc>
          <w:tcPr>
            <w:tcW w:w="3989" w:type="dxa"/>
            <w:tcBorders/>
            <w:vAlign w:val="center"/>
          </w:tcPr>
          <w:p>
            <w:pPr>
              <w:pStyle w:val="TableContents"/>
              <w:bidi w:val="0"/>
              <w:spacing w:before="0" w:after="0"/>
              <w:jc w:val="left"/>
              <w:rPr/>
            </w:pPr>
            <w:r>
              <w:rPr/>
              <w:t>The Altschuler Family Trust 2020</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6" w:type="dxa"/>
            <w:tcBorders/>
            <w:vAlign w:val="center"/>
          </w:tcPr>
          <w:p>
            <w:pPr>
              <w:pStyle w:val="TableContents"/>
              <w:bidi w:val="0"/>
              <w:spacing w:before="0" w:after="283"/>
              <w:jc w:val="left"/>
              <w:rPr/>
            </w:pPr>
            <w:r>
              <w:rPr/>
              <w:t>Relationship to Issuer</w:t>
            </w:r>
          </w:p>
        </w:tc>
        <w:tc>
          <w:tcPr>
            <w:tcW w:w="3989"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Class A Common Stock</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20000</w:t>
            </w:r>
          </w:p>
        </w:tc>
        <w:tc>
          <w:tcPr>
            <w:tcW w:w="1358" w:type="dxa"/>
            <w:tcBorders/>
            <w:vAlign w:val="center"/>
          </w:tcPr>
          <w:p>
            <w:pPr>
              <w:pStyle w:val="TableContents"/>
              <w:bidi w:val="0"/>
              <w:spacing w:before="0" w:after="283"/>
              <w:jc w:val="left"/>
              <w:rPr/>
            </w:pPr>
            <w:r>
              <w:rPr/>
              <w:t>1756120</w:t>
            </w:r>
          </w:p>
        </w:tc>
        <w:tc>
          <w:tcPr>
            <w:tcW w:w="1536" w:type="dxa"/>
            <w:tcBorders/>
            <w:vAlign w:val="center"/>
          </w:tcPr>
          <w:p>
            <w:pPr>
              <w:pStyle w:val="TableContents"/>
              <w:bidi w:val="0"/>
              <w:spacing w:before="0" w:after="283"/>
              <w:jc w:val="left"/>
              <w:rPr/>
            </w:pPr>
            <w:r>
              <w:rPr/>
              <w:t>51123487</w:t>
            </w:r>
          </w:p>
        </w:tc>
        <w:tc>
          <w:tcPr>
            <w:tcW w:w="1558" w:type="dxa"/>
            <w:tcBorders/>
            <w:vAlign w:val="center"/>
          </w:tcPr>
          <w:p>
            <w:pPr>
              <w:pStyle w:val="TableContents"/>
              <w:bidi w:val="0"/>
              <w:spacing w:before="0" w:after="283"/>
              <w:jc w:val="left"/>
              <w:rPr/>
            </w:pPr>
            <w:r>
              <w:rPr/>
              <w:t>05/21/2026</w:t>
            </w:r>
          </w:p>
        </w:tc>
        <w:tc>
          <w:tcPr>
            <w:tcW w:w="136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30"/>
        <w:gridCol w:w="531"/>
        <w:gridCol w:w="1135"/>
        <w:gridCol w:w="1203"/>
        <w:gridCol w:w="1077"/>
        <w:gridCol w:w="1233"/>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30"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3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Class A Common Stock</w:t>
            </w:r>
          </w:p>
        </w:tc>
        <w:tc>
          <w:tcPr>
            <w:tcW w:w="1135" w:type="dxa"/>
            <w:tcBorders/>
            <w:vAlign w:val="center"/>
          </w:tcPr>
          <w:p>
            <w:pPr>
              <w:pStyle w:val="TableContents"/>
              <w:bidi w:val="0"/>
              <w:spacing w:before="0" w:after="283"/>
              <w:jc w:val="left"/>
              <w:rPr/>
            </w:pPr>
            <w:r>
              <w:rPr/>
              <w:t>07/02/2021</w:t>
            </w:r>
          </w:p>
        </w:tc>
        <w:tc>
          <w:tcPr>
            <w:tcW w:w="1503" w:type="dxa"/>
            <w:tcBorders/>
            <w:vAlign w:val="center"/>
          </w:tcPr>
          <w:p>
            <w:pPr>
              <w:pStyle w:val="TableContents"/>
              <w:bidi w:val="0"/>
              <w:spacing w:before="0" w:after="283"/>
              <w:jc w:val="left"/>
              <w:rPr/>
            </w:pPr>
            <w:r>
              <w:rPr/>
              <w:t>Gift</w:t>
            </w:r>
          </w:p>
        </w:tc>
        <w:tc>
          <w:tcPr>
            <w:tcW w:w="1230" w:type="dxa"/>
            <w:tcBorders/>
            <w:vAlign w:val="center"/>
          </w:tcPr>
          <w:p>
            <w:pPr>
              <w:pStyle w:val="TableContents"/>
              <w:bidi w:val="0"/>
              <w:spacing w:before="0" w:after="283"/>
              <w:jc w:val="left"/>
              <w:rPr/>
            </w:pPr>
            <w:r>
              <w:rPr/>
              <w:t>Cheryl Altschuler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pPr>
            <w:r>
              <w:rPr/>
              <w:t>07/02/2021</w:t>
            </w:r>
          </w:p>
        </w:tc>
        <w:tc>
          <w:tcPr>
            <w:tcW w:w="1203" w:type="dxa"/>
            <w:tcBorders/>
            <w:vAlign w:val="center"/>
          </w:tcPr>
          <w:p>
            <w:pPr>
              <w:pStyle w:val="TableContents"/>
              <w:bidi w:val="0"/>
              <w:spacing w:before="0" w:after="283"/>
              <w:jc w:val="left"/>
              <w:rPr/>
            </w:pPr>
            <w:r>
              <w:rPr/>
              <w:t>500000</w:t>
            </w:r>
          </w:p>
        </w:tc>
        <w:tc>
          <w:tcPr>
            <w:tcW w:w="1077" w:type="dxa"/>
            <w:tcBorders/>
            <w:vAlign w:val="center"/>
          </w:tcPr>
          <w:p>
            <w:pPr>
              <w:pStyle w:val="TableContents"/>
              <w:bidi w:val="0"/>
              <w:spacing w:before="0" w:after="283"/>
              <w:jc w:val="left"/>
              <w:rPr/>
            </w:pPr>
            <w:r>
              <w:rPr/>
              <w:t>08/29/2013</w:t>
            </w:r>
          </w:p>
        </w:tc>
        <w:tc>
          <w:tcPr>
            <w:tcW w:w="1233"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7"/>
        <w:gridCol w:w="2987"/>
        <w:gridCol w:w="952"/>
        <w:gridCol w:w="1571"/>
        <w:gridCol w:w="1698"/>
      </w:tblGrid>
      <w:tr>
        <w:trPr/>
        <w:tc>
          <w:tcPr>
            <w:tcW w:w="2997" w:type="dxa"/>
            <w:tcBorders/>
            <w:vAlign w:val="center"/>
          </w:tcPr>
          <w:p>
            <w:pPr>
              <w:pStyle w:val="TableHeading"/>
              <w:suppressLineNumbers/>
              <w:bidi w:val="0"/>
              <w:spacing w:before="0" w:after="283"/>
              <w:jc w:val="center"/>
              <w:rPr/>
            </w:pPr>
            <w:r>
              <w:rPr/>
              <w:t>Name and Address of Seller</w:t>
            </w:r>
          </w:p>
        </w:tc>
        <w:tc>
          <w:tcPr>
            <w:tcW w:w="2987"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8" w:type="dxa"/>
            <w:tcBorders/>
            <w:vAlign w:val="center"/>
          </w:tcPr>
          <w:p>
            <w:pPr>
              <w:pStyle w:val="TableHeading"/>
              <w:suppressLineNumbers/>
              <w:bidi w:val="0"/>
              <w:spacing w:before="0" w:after="283"/>
              <w:jc w:val="center"/>
              <w:rPr/>
            </w:pPr>
            <w:r>
              <w:rPr/>
              <w:t>Gross Proceeds</w:t>
            </w:r>
          </w:p>
        </w:tc>
      </w:tr>
      <w:tr>
        <w:trPr/>
        <w:tc>
          <w:tcPr>
            <w:tcW w:w="2997" w:type="dxa"/>
            <w:tcBorders/>
            <w:vAlign w:val="center"/>
          </w:tcPr>
          <w:p>
            <w:pPr>
              <w:pStyle w:val="TableContents"/>
              <w:bidi w:val="0"/>
              <w:spacing w:before="0" w:after="283"/>
              <w:jc w:val="left"/>
              <w:rPr/>
            </w:pPr>
            <w:r>
              <w:rPr/>
              <w:t>Randolph Altschuler</w:t>
              <w:br/>
              <w:t>6116 Executive Blvd</w:t>
              <w:br/>
              <w:t>Suite 800</w:t>
              <w:br/>
              <w:t>North Bethesda   MD   20852</w:t>
            </w:r>
          </w:p>
        </w:tc>
        <w:tc>
          <w:tcPr>
            <w:tcW w:w="2987" w:type="dxa"/>
            <w:tcBorders/>
            <w:vAlign w:val="center"/>
          </w:tcPr>
          <w:p>
            <w:pPr>
              <w:pStyle w:val="TableContents"/>
              <w:bidi w:val="0"/>
              <w:spacing w:before="0" w:after="283"/>
              <w:jc w:val="left"/>
              <w:rPr/>
            </w:pPr>
            <w:r>
              <w:rPr/>
              <w:t>Xometry, Inc. Class A Common</w:t>
            </w:r>
          </w:p>
        </w:tc>
        <w:tc>
          <w:tcPr>
            <w:tcW w:w="952" w:type="dxa"/>
            <w:tcBorders/>
            <w:vAlign w:val="center"/>
          </w:tcPr>
          <w:p>
            <w:pPr>
              <w:pStyle w:val="TableContents"/>
              <w:bidi w:val="0"/>
              <w:spacing w:before="0" w:after="283"/>
              <w:jc w:val="left"/>
              <w:rPr/>
            </w:pPr>
            <w:r>
              <w:rPr/>
              <w:t>02/26/2026</w:t>
            </w:r>
          </w:p>
        </w:tc>
        <w:tc>
          <w:tcPr>
            <w:tcW w:w="1571" w:type="dxa"/>
            <w:tcBorders/>
            <w:vAlign w:val="center"/>
          </w:tcPr>
          <w:p>
            <w:pPr>
              <w:pStyle w:val="TableContents"/>
              <w:bidi w:val="0"/>
              <w:spacing w:before="0" w:after="283"/>
              <w:jc w:val="left"/>
              <w:rPr/>
            </w:pPr>
            <w:r>
              <w:rPr/>
              <w:t>31928</w:t>
            </w:r>
          </w:p>
        </w:tc>
        <w:tc>
          <w:tcPr>
            <w:tcW w:w="1698" w:type="dxa"/>
            <w:tcBorders/>
            <w:vAlign w:val="center"/>
          </w:tcPr>
          <w:p>
            <w:pPr>
              <w:pStyle w:val="TableContents"/>
              <w:bidi w:val="0"/>
              <w:spacing w:before="0" w:after="283"/>
              <w:jc w:val="left"/>
              <w:rPr/>
            </w:pPr>
            <w:r>
              <w:rPr/>
              <w:t>1387102</w:t>
            </w:r>
          </w:p>
        </w:tc>
      </w:tr>
      <w:tr>
        <w:trPr/>
        <w:tc>
          <w:tcPr>
            <w:tcW w:w="2997" w:type="dxa"/>
            <w:tcBorders/>
            <w:vAlign w:val="center"/>
          </w:tcPr>
          <w:p>
            <w:pPr>
              <w:pStyle w:val="TableContents"/>
              <w:bidi w:val="0"/>
              <w:spacing w:before="0" w:after="283"/>
              <w:jc w:val="left"/>
              <w:rPr/>
            </w:pPr>
            <w:r>
              <w:rPr/>
              <w:t>Randolph Altschuler</w:t>
              <w:br/>
              <w:t>6116 Executive Blvd</w:t>
              <w:br/>
              <w:t>Suite 800</w:t>
              <w:br/>
              <w:t>North Bethesda   MD   20852</w:t>
            </w:r>
          </w:p>
        </w:tc>
        <w:tc>
          <w:tcPr>
            <w:tcW w:w="2987" w:type="dxa"/>
            <w:tcBorders/>
            <w:vAlign w:val="center"/>
          </w:tcPr>
          <w:p>
            <w:pPr>
              <w:pStyle w:val="TableContents"/>
              <w:bidi w:val="0"/>
              <w:spacing w:before="0" w:after="283"/>
              <w:jc w:val="left"/>
              <w:rPr/>
            </w:pPr>
            <w:r>
              <w:rPr/>
              <w:t>Xometry, Inc. Class A Common</w:t>
            </w:r>
          </w:p>
        </w:tc>
        <w:tc>
          <w:tcPr>
            <w:tcW w:w="952" w:type="dxa"/>
            <w:tcBorders/>
            <w:vAlign w:val="center"/>
          </w:tcPr>
          <w:p>
            <w:pPr>
              <w:pStyle w:val="TableContents"/>
              <w:bidi w:val="0"/>
              <w:spacing w:before="0" w:after="283"/>
              <w:jc w:val="left"/>
              <w:rPr/>
            </w:pPr>
            <w:r>
              <w:rPr/>
              <w:t>04/02/2026</w:t>
            </w:r>
          </w:p>
        </w:tc>
        <w:tc>
          <w:tcPr>
            <w:tcW w:w="1571" w:type="dxa"/>
            <w:tcBorders/>
            <w:vAlign w:val="center"/>
          </w:tcPr>
          <w:p>
            <w:pPr>
              <w:pStyle w:val="TableContents"/>
              <w:bidi w:val="0"/>
              <w:spacing w:before="0" w:after="283"/>
              <w:jc w:val="left"/>
              <w:rPr/>
            </w:pPr>
            <w:r>
              <w:rPr/>
              <w:t>5721</w:t>
            </w:r>
          </w:p>
        </w:tc>
        <w:tc>
          <w:tcPr>
            <w:tcW w:w="1698" w:type="dxa"/>
            <w:tcBorders/>
            <w:vAlign w:val="center"/>
          </w:tcPr>
          <w:p>
            <w:pPr>
              <w:pStyle w:val="TableContents"/>
              <w:bidi w:val="0"/>
              <w:spacing w:before="0" w:after="283"/>
              <w:jc w:val="left"/>
              <w:rPr/>
            </w:pPr>
            <w:r>
              <w:rPr/>
              <w:t>238654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56"/>
        <w:gridCol w:w="8349"/>
      </w:tblGrid>
      <w:tr>
        <w:trPr/>
        <w:tc>
          <w:tcPr>
            <w:tcW w:w="1856" w:type="dxa"/>
            <w:tcBorders/>
            <w:vAlign w:val="center"/>
          </w:tcPr>
          <w:p>
            <w:pPr>
              <w:pStyle w:val="TableContents"/>
              <w:bidi w:val="0"/>
              <w:spacing w:before="0" w:after="283"/>
              <w:jc w:val="left"/>
              <w:rPr/>
            </w:pPr>
            <w:r>
              <w:rPr/>
              <w:t>Remarks</w:t>
            </w:r>
          </w:p>
        </w:tc>
        <w:tc>
          <w:tcPr>
            <w:tcW w:w="8349" w:type="dxa"/>
            <w:tcBorders/>
            <w:vAlign w:val="center"/>
          </w:tcPr>
          <w:p>
            <w:pPr>
              <w:pStyle w:val="TableContents"/>
              <w:bidi w:val="0"/>
              <w:spacing w:before="0" w:after="0"/>
              <w:jc w:val="left"/>
              <w:rPr/>
            </w:pPr>
            <w:r>
              <w:rPr/>
              <w:t>Randolph Altschuler is a director at XMTR. The Altschuler Family Trust 2020 is the seller.</w:t>
            </w:r>
          </w:p>
        </w:tc>
      </w:tr>
      <w:tr>
        <w:trPr/>
        <w:tc>
          <w:tcPr>
            <w:tcW w:w="1856" w:type="dxa"/>
            <w:tcBorders/>
            <w:vAlign w:val="center"/>
          </w:tcPr>
          <w:p>
            <w:pPr>
              <w:pStyle w:val="TableContents"/>
              <w:bidi w:val="0"/>
              <w:spacing w:before="0" w:after="283"/>
              <w:jc w:val="left"/>
              <w:rPr/>
            </w:pPr>
            <w:r>
              <w:rPr/>
              <w:t>Date of Notice</w:t>
            </w:r>
          </w:p>
        </w:tc>
        <w:tc>
          <w:tcPr>
            <w:tcW w:w="8349"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56" w:type="dxa"/>
            <w:tcBorders/>
            <w:vAlign w:val="center"/>
          </w:tcPr>
          <w:p>
            <w:pPr>
              <w:pStyle w:val="TableContents"/>
              <w:bidi w:val="0"/>
              <w:spacing w:before="0" w:after="283"/>
              <w:jc w:val="left"/>
              <w:rPr/>
            </w:pPr>
            <w:r>
              <w:rPr/>
              <w:t>Signature</w:t>
            </w:r>
          </w:p>
        </w:tc>
        <w:tc>
          <w:tcPr>
            <w:tcW w:w="8349" w:type="dxa"/>
            <w:tcBorders/>
            <w:vAlign w:val="center"/>
          </w:tcPr>
          <w:p>
            <w:pPr>
              <w:pStyle w:val="TableContents"/>
              <w:bidi w:val="0"/>
              <w:spacing w:before="0" w:after="0"/>
              <w:jc w:val="left"/>
              <w:rPr/>
            </w:pPr>
            <w:r>
              <w:rPr/>
              <w:t>/s/JOSEPH CASSIDY, for UBS Financial Services Inc, as attorney-in-fact for The Altschuler Family Trust 2020</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3364</Characters>
  <CharactersWithSpaces>3963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