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Goguen Peter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7529 STANDISH PLACE,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XMTR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120,252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shares sold in a transaction that was effected automatically pursuant to a Rule 10b5-1 trading plan adopted and amended by the reporting person at least 30 days prior to the trading date.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011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2022-08-13T13:53:56Z</dcterms:created>
  <dcterms:modified xsi:type="dcterms:W3CDTF">2022-08-13T13:53:56Z</dcterms:modified>
</cp:coreProperties>
</file>