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Altschuler Randolph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3"/>
        <w:gridCol w:w="783"/>
        <w:gridCol w:w="661"/>
        <w:gridCol w:w="287"/>
        <w:gridCol w:w="816"/>
        <w:gridCol w:w="427"/>
        <w:gridCol w:w="984"/>
        <w:gridCol w:w="1253"/>
        <w:gridCol w:w="970"/>
        <w:gridCol w:w="10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32.3611</w:t>
            </w:r>
            <w:r>
              <w:rPr>
                <w:rFonts w:ascii="Times;serif" w:hAnsi="Times;serif"/>
                <w:color w:val="008000"/>
                <w:position w:val="7"/>
                <w:sz w:val="16"/>
                <w:sz w:val="20"/>
                <w:shd w:fill="FFFFFF" w:val="clear"/>
              </w:rPr>
              <w:t>(3)</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319,956</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33.02</w:t>
            </w:r>
            <w:r>
              <w:rPr/>
              <w:t xml:space="preserve"> </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319,602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1,475,311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85,582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631,270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475,248</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 portion of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$31.95 to $32.90,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by the 2021 Tigers Trust, over which the Reporting Person may be deemed to exercise voting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by the Matthew Sladkin Altschuler 2012 Trust, over which the Reporting Person may be deemed to exercise voting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Held by the Sasha Sladkin Altschuler 2012 Trust, over which the Reporting Person may be deemed to exercise voting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Held by the Noah Sladkin Altschuler 2012 Trust, over which the Reporting Person may be deemed to exercise voting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Held by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Held by the Altschuler Family Trust (2020), over which the Reporting Person may be deemed to exercise voting control.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981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4603</Characters>
  <CharactersWithSpaces>5375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