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9"/>
            <w:vMerge w:val="restart"/>
          </w:tcPr>
          <w:p>
            <w:pPr>
              <w:jc w:val="center"/>
              <w:ind w:right="60"/>
              <w:spacing w:after="0"/>
              <w:rPr>
                <w:sz w:val="20"/>
                <w:szCs w:val="20"/>
                <w:color w:val="auto"/>
              </w:rPr>
            </w:pPr>
            <w:r>
              <w:rPr>
                <w:rFonts w:ascii="Times New Roman" w:cs="Times New Roman" w:eastAsia="Times New Roman" w:hAnsi="Times New Roman"/>
                <w:sz w:val="22"/>
                <w:szCs w:val="22"/>
                <w:color w:val="auto"/>
                <w:w w:val="97"/>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Times New Roman" w:cs="Times New Roman" w:eastAsia="Times New Roman" w:hAnsi="Times New Roman"/>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9"/>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4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8120" w:type="dxa"/>
            <w:vAlign w:val="bottom"/>
            <w:gridSpan w:val="9"/>
            <w:vMerge w:val="continue"/>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OMB</w:t>
            </w:r>
          </w:p>
        </w:tc>
        <w:tc>
          <w:tcPr>
            <w:tcW w:w="8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3235-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300" w:type="dxa"/>
            <w:vAlign w:val="bottom"/>
            <w:gridSpan w:val="4"/>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color w:val="auto"/>
                <w:w w:val="97"/>
              </w:rPr>
              <w:t>Washington, D.C. 20549</w:t>
            </w:r>
          </w:p>
        </w:tc>
        <w:tc>
          <w:tcPr>
            <w:tcW w:w="1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300" w:type="dxa"/>
            <w:vAlign w:val="bottom"/>
            <w:gridSpan w:val="4"/>
            <w:vMerge w:val="continue"/>
          </w:tcPr>
          <w:p>
            <w:pPr>
              <w:spacing w:after="0"/>
              <w:rPr>
                <w:sz w:val="11"/>
                <w:szCs w:val="11"/>
                <w:color w:val="auto"/>
              </w:rPr>
            </w:pPr>
          </w:p>
        </w:tc>
        <w:tc>
          <w:tcPr>
            <w:tcW w:w="1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w:t>
            </w:r>
          </w:p>
        </w:tc>
        <w:tc>
          <w:tcPr>
            <w:tcW w:w="8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80" w:type="dxa"/>
            <w:vAlign w:val="bottom"/>
            <w:gridSpan w:val="2"/>
            <w:vMerge w:val="restart"/>
          </w:tcPr>
          <w:p>
            <w:pPr>
              <w:jc w:val="center"/>
              <w:ind w:left="212"/>
              <w:spacing w:after="0"/>
              <w:rPr>
                <w:sz w:val="20"/>
                <w:szCs w:val="20"/>
                <w:color w:val="auto"/>
              </w:rPr>
            </w:pPr>
            <w:r>
              <w:rPr>
                <w:rFonts w:ascii="Times New Roman" w:cs="Times New Roman" w:eastAsia="Times New Roman" w:hAnsi="Times New Roman"/>
                <w:sz w:val="22"/>
                <w:szCs w:val="22"/>
                <w:color w:val="auto"/>
                <w:w w:val="97"/>
              </w:rPr>
              <w:t>FORM D</w:t>
            </w:r>
          </w:p>
        </w:tc>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6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60" w:type="dxa"/>
            <w:vAlign w:val="bottom"/>
            <w:gridSpan w:val="5"/>
            <w:vMerge w:val="restart"/>
          </w:tcPr>
          <w:p>
            <w:pPr>
              <w:jc w:val="center"/>
              <w:ind w:right="812"/>
              <w:spacing w:after="0"/>
              <w:rPr>
                <w:sz w:val="20"/>
                <w:szCs w:val="20"/>
                <w:color w:val="auto"/>
              </w:rPr>
            </w:pPr>
            <w:r>
              <w:rPr>
                <w:rFonts w:ascii="Times New Roman" w:cs="Times New Roman" w:eastAsia="Times New Roman" w:hAnsi="Times New Roman"/>
                <w:sz w:val="22"/>
                <w:szCs w:val="22"/>
                <w:color w:val="auto"/>
                <w:w w:val="97"/>
              </w:rPr>
              <w:t>Notice of Exempt Offering of Securities</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burden</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60" w:type="dxa"/>
            <w:vAlign w:val="bottom"/>
            <w:gridSpan w:val="5"/>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8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71"/>
        </w:trPr>
        <w:tc>
          <w:tcPr>
            <w:tcW w:w="26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 Issuer's Identity</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8"/>
              </w:rPr>
              <w:t>CIK (Filer ID Number)</w:t>
            </w:r>
          </w:p>
        </w:tc>
        <w:tc>
          <w:tcPr>
            <w:tcW w:w="1780" w:type="dxa"/>
            <w:vAlign w:val="bottom"/>
            <w:gridSpan w:val="2"/>
          </w:tcPr>
          <w:p>
            <w:pPr>
              <w:ind w:left="600"/>
              <w:spacing w:after="0"/>
              <w:rPr>
                <w:sz w:val="20"/>
                <w:szCs w:val="20"/>
                <w:color w:val="auto"/>
              </w:rPr>
            </w:pPr>
            <w:r>
              <w:rPr>
                <w:rFonts w:ascii="Times New Roman" w:cs="Times New Roman" w:eastAsia="Times New Roman" w:hAnsi="Times New Roman"/>
                <w:sz w:val="22"/>
                <w:szCs w:val="22"/>
                <w:b w:val="1"/>
                <w:bCs w:val="1"/>
                <w:color w:val="auto"/>
              </w:rPr>
              <w:t>Previous</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6"/>
              </w:rPr>
              <w:t>None</w:t>
            </w: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20" w:type="dxa"/>
            <w:vAlign w:val="bottom"/>
            <w:gridSpan w:val="4"/>
            <w:vMerge w:val="restart"/>
          </w:tcPr>
          <w:p>
            <w:pPr>
              <w:ind w:left="1120"/>
              <w:spacing w:after="0"/>
              <w:rPr>
                <w:sz w:val="20"/>
                <w:szCs w:val="20"/>
                <w:color w:val="auto"/>
              </w:rPr>
            </w:pPr>
            <w:r>
              <w:rPr>
                <w:rFonts w:ascii="Times New Roman" w:cs="Times New Roman" w:eastAsia="Times New Roman" w:hAnsi="Times New Roman"/>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340" w:type="dxa"/>
            <w:vAlign w:val="bottom"/>
            <w:gridSpan w:val="3"/>
            <w:vMerge w:val="continue"/>
          </w:tcPr>
          <w:p>
            <w:pPr>
              <w:spacing w:after="0"/>
              <w:rPr>
                <w:sz w:val="14"/>
                <w:szCs w:val="14"/>
                <w:color w:val="auto"/>
              </w:rPr>
            </w:pPr>
          </w:p>
        </w:tc>
        <w:tc>
          <w:tcPr>
            <w:tcW w:w="1780" w:type="dxa"/>
            <w:vAlign w:val="bottom"/>
            <w:gridSpan w:val="2"/>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Names</w:t>
            </w:r>
          </w:p>
        </w:tc>
        <w:tc>
          <w:tcPr>
            <w:tcW w:w="52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20" w:type="dxa"/>
            <w:vAlign w:val="bottom"/>
            <w:gridSpan w:val="4"/>
            <w:vMerge w:val="continue"/>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5" w:lineRule="exact"/>
              <w:rPr>
                <w:rFonts w:ascii="Times New Roman" w:cs="Times New Roman" w:eastAsia="Times New Roman" w:hAnsi="Times New Roman"/>
                <w:sz w:val="22"/>
                <w:szCs w:val="22"/>
                <w:color w:val="0000EE"/>
                <w:w w:val="96"/>
              </w:rPr>
            </w:pPr>
            <w:hyperlink r:id="rId10">
              <w:r>
                <w:rPr>
                  <w:rFonts w:ascii="Times New Roman" w:cs="Times New Roman" w:eastAsia="Times New Roman" w:hAnsi="Times New Roman"/>
                  <w:sz w:val="22"/>
                  <w:szCs w:val="22"/>
                  <w:color w:val="0000EE"/>
                  <w:w w:val="96"/>
                </w:rPr>
                <w:t>0001657573</w:t>
              </w:r>
            </w:hyperlink>
          </w:p>
        </w:tc>
        <w:tc>
          <w:tcPr>
            <w:tcW w:w="1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300" w:type="dxa"/>
            <w:vAlign w:val="bottom"/>
            <w:gridSpan w:val="4"/>
            <w:vMerge w:val="restart"/>
          </w:tcPr>
          <w:p>
            <w:pPr>
              <w:ind w:left="500"/>
              <w:spacing w:after="0"/>
              <w:rPr>
                <w:sz w:val="20"/>
                <w:szCs w:val="20"/>
                <w:color w:val="auto"/>
              </w:rPr>
            </w:pPr>
            <w:r>
              <w:rPr>
                <w:rFonts w:ascii="Times New Roman" w:cs="Times New Roman" w:eastAsia="Times New Roman" w:hAnsi="Times New Roman"/>
                <w:sz w:val="22"/>
                <w:szCs w:val="22"/>
                <w:color w:val="auto"/>
              </w:rPr>
              <w:t>Nextline Manufacturing Corp.</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X</w:t>
            </w:r>
          </w:p>
        </w:tc>
        <w:tc>
          <w:tcPr>
            <w:tcW w:w="1460" w:type="dxa"/>
            <w:vAlign w:val="bottom"/>
            <w:gridSpan w:val="3"/>
            <w:vMerge w:val="restart"/>
          </w:tcPr>
          <w:p>
            <w:pPr>
              <w:ind w:left="120"/>
              <w:spacing w:after="0"/>
              <w:rPr>
                <w:sz w:val="20"/>
                <w:szCs w:val="20"/>
                <w:color w:val="auto"/>
              </w:rPr>
            </w:pPr>
            <w:r>
              <w:rPr>
                <w:rFonts w:ascii="Times New Roman" w:cs="Times New Roman" w:eastAsia="Times New Roman" w:hAnsi="Times New Roman"/>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3"/>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Issuer</w:t>
            </w:r>
          </w:p>
        </w:tc>
        <w:tc>
          <w:tcPr>
            <w:tcW w:w="760" w:type="dxa"/>
            <w:vAlign w:val="bottom"/>
          </w:tcPr>
          <w:p>
            <w:pPr>
              <w:spacing w:after="0"/>
              <w:rPr>
                <w:sz w:val="6"/>
                <w:szCs w:val="6"/>
                <w:color w:val="auto"/>
              </w:rPr>
            </w:pPr>
          </w:p>
        </w:tc>
        <w:tc>
          <w:tcPr>
            <w:tcW w:w="3300" w:type="dxa"/>
            <w:vAlign w:val="bottom"/>
            <w:gridSpan w:val="4"/>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vMerge w:val="continue"/>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62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Limited Partnership</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Xometry, Inc.</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Jurisdiction of</w:t>
            </w: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8"/>
              </w:rPr>
              <w:t>Incorporation/Organization</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Times New Roman" w:cs="Times New Roman" w:eastAsia="Times New Roman" w:hAnsi="Times New Roman"/>
                <w:sz w:val="22"/>
                <w:szCs w:val="22"/>
                <w:color w:val="auto"/>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40" w:type="dxa"/>
            <w:vAlign w:val="bottom"/>
          </w:tcPr>
          <w:p>
            <w:pPr>
              <w:spacing w:after="0"/>
              <w:rPr>
                <w:sz w:val="6"/>
                <w:szCs w:val="6"/>
                <w:color w:val="auto"/>
              </w:rPr>
            </w:pPr>
          </w:p>
        </w:tc>
        <w:tc>
          <w:tcPr>
            <w:tcW w:w="25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DELAWARE</w:t>
            </w: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8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20" w:type="dxa"/>
            <w:vAlign w:val="bottom"/>
            <w:gridSpan w:val="4"/>
            <w:vMerge w:val="restart"/>
          </w:tcPr>
          <w:p>
            <w:pPr>
              <w:ind w:left="120"/>
              <w:spacing w:after="0"/>
              <w:rPr>
                <w:sz w:val="20"/>
                <w:szCs w:val="20"/>
                <w:color w:val="auto"/>
              </w:rPr>
            </w:pPr>
            <w:r>
              <w:rPr>
                <w:rFonts w:ascii="Times New Roman" w:cs="Times New Roman" w:eastAsia="Times New Roman" w:hAnsi="Times New Roman"/>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40" w:type="dxa"/>
            <w:vAlign w:val="bottom"/>
          </w:tcPr>
          <w:p>
            <w:pPr>
              <w:spacing w:after="0"/>
              <w:rPr>
                <w:sz w:val="7"/>
                <w:szCs w:val="7"/>
                <w:color w:val="auto"/>
              </w:rPr>
            </w:pPr>
          </w:p>
        </w:tc>
        <w:tc>
          <w:tcPr>
            <w:tcW w:w="4260" w:type="dxa"/>
            <w:vAlign w:val="bottom"/>
            <w:gridSpan w:val="4"/>
            <w:vMerge w:val="restart"/>
          </w:tcPr>
          <w:p>
            <w:pPr>
              <w:ind w:left="800"/>
              <w:spacing w:after="0"/>
              <w:rPr>
                <w:sz w:val="20"/>
                <w:szCs w:val="20"/>
                <w:color w:val="auto"/>
              </w:rPr>
            </w:pPr>
            <w:r>
              <w:rPr>
                <w:rFonts w:ascii="Times New Roman" w:cs="Times New Roman" w:eastAsia="Times New Roman" w:hAnsi="Times New Roman"/>
                <w:sz w:val="22"/>
                <w:szCs w:val="22"/>
                <w:b w:val="1"/>
                <w:bCs w:val="1"/>
                <w:color w:val="auto"/>
              </w:rPr>
              <w:t>Year of Incorporation/Organization</w:t>
            </w:r>
          </w:p>
        </w:tc>
        <w:tc>
          <w:tcPr>
            <w:tcW w:w="8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620" w:type="dxa"/>
            <w:vAlign w:val="bottom"/>
            <w:gridSpan w:val="4"/>
            <w:vMerge w:val="continue"/>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60" w:type="dxa"/>
            <w:vAlign w:val="bottom"/>
            <w:gridSpan w:val="4"/>
            <w:vMerge w:val="continue"/>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Over Five Years Ago</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26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X Within Last Five Years (Specify Year) 2013</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Yet to Be Formed</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2. Principal Place of Business and Contact Information</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72"/>
              <w:spacing w:after="0"/>
              <w:rPr>
                <w:sz w:val="20"/>
                <w:szCs w:val="20"/>
                <w:color w:val="auto"/>
              </w:rPr>
            </w:pPr>
            <w:r>
              <w:rPr>
                <w:rFonts w:ascii="Times New Roman" w:cs="Times New Roman" w:eastAsia="Times New Roman" w:hAnsi="Times New Roman"/>
                <w:sz w:val="22"/>
                <w:szCs w:val="22"/>
                <w:b w:val="1"/>
                <w:bCs w:val="1"/>
                <w:color w:val="auto"/>
                <w:w w:val="97"/>
              </w:rPr>
              <w:t>Name of Issuer</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Xometry, Inc.</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5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20" w:type="dxa"/>
            <w:vAlign w:val="bottom"/>
            <w:gridSpan w:val="4"/>
          </w:tcPr>
          <w:p>
            <w:pPr>
              <w:ind w:left="260"/>
              <w:spacing w:after="0"/>
              <w:rPr>
                <w:sz w:val="20"/>
                <w:szCs w:val="20"/>
                <w:color w:val="auto"/>
              </w:rPr>
            </w:pPr>
            <w:r>
              <w:rPr>
                <w:rFonts w:ascii="Times New Roman" w:cs="Times New Roman" w:eastAsia="Times New Roman" w:hAnsi="Times New Roman"/>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7951 CESSNA AVENUE</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Times New Roman" w:cs="Times New Roman" w:eastAsia="Times New Roman" w:hAnsi="Times New Roman"/>
                <w:sz w:val="22"/>
                <w:szCs w:val="22"/>
                <w:b w:val="1"/>
                <w:bCs w:val="1"/>
                <w:color w:val="auto"/>
              </w:rPr>
              <w:t>City</w:t>
            </w:r>
          </w:p>
        </w:tc>
        <w:tc>
          <w:tcPr>
            <w:tcW w:w="2540" w:type="dxa"/>
            <w:vAlign w:val="bottom"/>
            <w:gridSpan w:val="3"/>
          </w:tcPr>
          <w:p>
            <w:pPr>
              <w:ind w:left="160"/>
              <w:spacing w:after="0"/>
              <w:rPr>
                <w:sz w:val="20"/>
                <w:szCs w:val="20"/>
                <w:color w:val="auto"/>
              </w:rPr>
            </w:pPr>
            <w:r>
              <w:rPr>
                <w:rFonts w:ascii="Times New Roman" w:cs="Times New Roman" w:eastAsia="Times New Roman" w:hAnsi="Times New Roman"/>
                <w:sz w:val="22"/>
                <w:szCs w:val="22"/>
                <w:b w:val="1"/>
                <w:bCs w:val="1"/>
                <w:color w:val="auto"/>
              </w:rPr>
              <w:t>State/Province/Country</w:t>
            </w:r>
          </w:p>
        </w:tc>
        <w:tc>
          <w:tcPr>
            <w:tcW w:w="520" w:type="dxa"/>
            <w:vAlign w:val="bottom"/>
          </w:tcPr>
          <w:p>
            <w:pPr>
              <w:spacing w:after="0"/>
              <w:rPr>
                <w:sz w:val="24"/>
                <w:szCs w:val="24"/>
                <w:color w:val="auto"/>
              </w:rPr>
            </w:pPr>
          </w:p>
        </w:tc>
        <w:tc>
          <w:tcPr>
            <w:tcW w:w="2160" w:type="dxa"/>
            <w:vAlign w:val="bottom"/>
            <w:gridSpan w:val="2"/>
          </w:tcPr>
          <w:p>
            <w:pPr>
              <w:jc w:val="right"/>
              <w:ind w:right="57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2620" w:type="dxa"/>
            <w:vAlign w:val="bottom"/>
            <w:gridSpan w:val="4"/>
          </w:tcPr>
          <w:p>
            <w:pPr>
              <w:ind w:left="20"/>
              <w:spacing w:after="0"/>
              <w:rPr>
                <w:sz w:val="20"/>
                <w:szCs w:val="20"/>
                <w:color w:val="auto"/>
              </w:rPr>
            </w:pPr>
            <w:r>
              <w:rPr>
                <w:rFonts w:ascii="Times New Roman" w:cs="Times New Roman" w:eastAsia="Times New Roman" w:hAnsi="Times New Roman"/>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GAITHERSBURG</w:t>
            </w:r>
          </w:p>
        </w:tc>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MARYLAND</w:t>
            </w:r>
          </w:p>
        </w:tc>
        <w:tc>
          <w:tcPr>
            <w:tcW w:w="860" w:type="dxa"/>
            <w:vAlign w:val="bottom"/>
          </w:tcPr>
          <w:p>
            <w:pPr>
              <w:spacing w:after="0"/>
              <w:rPr>
                <w:sz w:val="24"/>
                <w:szCs w:val="24"/>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20879</w:t>
            </w:r>
          </w:p>
        </w:tc>
        <w:tc>
          <w:tcPr>
            <w:tcW w:w="252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204-525-1138</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3. Related Persons</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gridSpan w:val="2"/>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Altschuler</w:t>
            </w:r>
          </w:p>
        </w:tc>
        <w:tc>
          <w:tcPr>
            <w:tcW w:w="760" w:type="dxa"/>
            <w:vAlign w:val="bottom"/>
          </w:tcPr>
          <w:p>
            <w:pPr>
              <w:spacing w:after="0"/>
              <w:rPr>
                <w:sz w:val="24"/>
                <w:szCs w:val="24"/>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5"/>
              </w:rPr>
              <w:t>Randolph</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380" w:type="dxa"/>
            <w:vAlign w:val="bottom"/>
            <w:gridSpan w:val="3"/>
          </w:tcPr>
          <w:p>
            <w:pPr>
              <w:jc w:val="center"/>
              <w:ind w:right="5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 Xometry, Inc.</w:t>
            </w:r>
          </w:p>
        </w:tc>
        <w:tc>
          <w:tcPr>
            <w:tcW w:w="760" w:type="dxa"/>
            <w:vAlign w:val="bottom"/>
          </w:tcPr>
          <w:p>
            <w:pPr>
              <w:spacing w:after="0"/>
              <w:rPr>
                <w:sz w:val="24"/>
                <w:szCs w:val="24"/>
                <w:color w:val="auto"/>
              </w:rPr>
            </w:pPr>
          </w:p>
        </w:tc>
        <w:tc>
          <w:tcPr>
            <w:tcW w:w="23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7951 Cessna Avenue</w:t>
            </w: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760" w:type="dxa"/>
            <w:vAlign w:val="bottom"/>
          </w:tcPr>
          <w:p>
            <w:pPr>
              <w:spacing w:after="0"/>
              <w:rPr>
                <w:sz w:val="24"/>
                <w:szCs w:val="24"/>
                <w:color w:val="auto"/>
              </w:rPr>
            </w:pPr>
          </w:p>
        </w:tc>
        <w:tc>
          <w:tcPr>
            <w:tcW w:w="3300" w:type="dxa"/>
            <w:vAlign w:val="bottom"/>
            <w:gridSpan w:val="4"/>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2620" w:type="dxa"/>
            <w:vAlign w:val="bottom"/>
            <w:gridSpan w:val="4"/>
          </w:tcPr>
          <w:p>
            <w:pPr>
              <w:jc w:val="center"/>
              <w:ind w:left="101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Gaithersburg</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MARYLAND</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20879</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260" w:type="dxa"/>
            <w:vAlign w:val="bottom"/>
            <w:gridSpan w:val="4"/>
          </w:tcPr>
          <w:p>
            <w:pPr>
              <w:ind w:left="2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 X Director</w:t>
            </w:r>
          </w:p>
        </w:tc>
        <w:tc>
          <w:tcPr>
            <w:tcW w:w="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Promoter</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3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gridSpan w:val="2"/>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Zuriff</w:t>
            </w:r>
          </w:p>
        </w:tc>
        <w:tc>
          <w:tcPr>
            <w:tcW w:w="760" w:type="dxa"/>
            <w:vAlign w:val="bottom"/>
          </w:tcPr>
          <w:p>
            <w:pPr>
              <w:spacing w:after="0"/>
              <w:rPr>
                <w:sz w:val="24"/>
                <w:szCs w:val="24"/>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Laurence</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380" w:type="dxa"/>
            <w:vAlign w:val="bottom"/>
            <w:gridSpan w:val="3"/>
          </w:tcPr>
          <w:p>
            <w:pPr>
              <w:jc w:val="center"/>
              <w:ind w:right="5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 Xometry, Inc.</w:t>
            </w:r>
          </w:p>
        </w:tc>
        <w:tc>
          <w:tcPr>
            <w:tcW w:w="760" w:type="dxa"/>
            <w:vAlign w:val="bottom"/>
          </w:tcPr>
          <w:p>
            <w:pPr>
              <w:spacing w:after="0"/>
              <w:rPr>
                <w:sz w:val="24"/>
                <w:szCs w:val="24"/>
                <w:color w:val="auto"/>
              </w:rPr>
            </w:pPr>
          </w:p>
        </w:tc>
        <w:tc>
          <w:tcPr>
            <w:tcW w:w="23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7951 Cessna Avenue</w:t>
            </w: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760" w:type="dxa"/>
            <w:vAlign w:val="bottom"/>
          </w:tcPr>
          <w:p>
            <w:pPr>
              <w:spacing w:after="0"/>
              <w:rPr>
                <w:sz w:val="24"/>
                <w:szCs w:val="24"/>
                <w:color w:val="auto"/>
              </w:rPr>
            </w:pPr>
          </w:p>
        </w:tc>
        <w:tc>
          <w:tcPr>
            <w:tcW w:w="3300" w:type="dxa"/>
            <w:vAlign w:val="bottom"/>
            <w:gridSpan w:val="4"/>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2620" w:type="dxa"/>
            <w:vAlign w:val="bottom"/>
            <w:gridSpan w:val="4"/>
          </w:tcPr>
          <w:p>
            <w:pPr>
              <w:jc w:val="center"/>
              <w:ind w:left="101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Gaithersburg</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MARYLAND</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20879</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260" w:type="dxa"/>
            <w:vAlign w:val="bottom"/>
            <w:gridSpan w:val="4"/>
          </w:tcPr>
          <w:p>
            <w:pPr>
              <w:ind w:left="2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 X Director</w:t>
            </w:r>
          </w:p>
        </w:tc>
        <w:tc>
          <w:tcPr>
            <w:tcW w:w="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Promoter</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-7934960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-7934960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-1434465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-1434465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15" w:right="239" w:bottom="0" w:gutter="0" w:footer="0" w:header="0"/>
        </w:sectPr>
      </w:pPr>
    </w:p>
    <w:bookmarkStart w:id="1" w:name="page2"/>
    <w:bookmarkEnd w:id="1"/>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160" w:type="dxa"/>
            <w:vAlign w:val="bottom"/>
            <w:gridSpan w:val="2"/>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8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5020" w:type="dxa"/>
            <w:vAlign w:val="bottom"/>
          </w:tcPr>
          <w:p>
            <w:pPr>
              <w:jc w:val="center"/>
              <w:ind w:right="61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Dalton</w:t>
            </w:r>
          </w:p>
        </w:tc>
        <w:tc>
          <w:tcPr>
            <w:tcW w:w="1760" w:type="dxa"/>
            <w:vAlign w:val="bottom"/>
          </w:tcPr>
          <w:p>
            <w:pPr>
              <w:spacing w:after="0"/>
              <w:rPr>
                <w:sz w:val="24"/>
                <w:szCs w:val="24"/>
                <w:color w:val="auto"/>
              </w:rPr>
            </w:pPr>
          </w:p>
        </w:tc>
        <w:tc>
          <w:tcPr>
            <w:tcW w:w="8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Sean</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gridSpan w:val="2"/>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8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 Xometry, Inc.</w:t>
            </w:r>
          </w:p>
        </w:tc>
        <w:tc>
          <w:tcPr>
            <w:tcW w:w="324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7951 Cessna Avenue</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760" w:type="dxa"/>
            <w:vAlign w:val="bottom"/>
          </w:tcPr>
          <w:p>
            <w:pPr>
              <w:jc w:val="center"/>
              <w:ind w:right="10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8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5020" w:type="dxa"/>
            <w:vAlign w:val="bottom"/>
          </w:tcPr>
          <w:p>
            <w:pPr>
              <w:jc w:val="center"/>
              <w:ind w:right="61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Gaithersburg</w:t>
            </w:r>
          </w:p>
        </w:tc>
        <w:tc>
          <w:tcPr>
            <w:tcW w:w="1760" w:type="dxa"/>
            <w:vAlign w:val="bottom"/>
          </w:tcPr>
          <w:p>
            <w:pPr>
              <w:spacing w:after="0"/>
              <w:rPr>
                <w:sz w:val="24"/>
                <w:szCs w:val="24"/>
                <w:color w:val="auto"/>
              </w:rPr>
            </w:pPr>
          </w:p>
        </w:tc>
        <w:tc>
          <w:tcPr>
            <w:tcW w:w="324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MARYLAND</w:t>
            </w:r>
          </w:p>
        </w:tc>
        <w:tc>
          <w:tcPr>
            <w:tcW w:w="502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20879</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Executive Officer X Director</w:t>
            </w:r>
          </w:p>
        </w:tc>
        <w:tc>
          <w:tcPr>
            <w:tcW w:w="23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60" w:type="dxa"/>
            <w:vAlign w:val="bottom"/>
            <w:tcBorders>
              <w:bottom w:val="single" w:sz="8" w:color="9A9A9A"/>
            </w:tcBorders>
            <w:gridSpan w:val="2"/>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3160" w:type="dxa"/>
            <w:vAlign w:val="bottom"/>
            <w:gridSpan w:val="2"/>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8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5020" w:type="dxa"/>
            <w:vAlign w:val="bottom"/>
          </w:tcPr>
          <w:p>
            <w:pPr>
              <w:jc w:val="center"/>
              <w:ind w:right="61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Horning</w:t>
            </w:r>
          </w:p>
        </w:tc>
        <w:tc>
          <w:tcPr>
            <w:tcW w:w="1760" w:type="dxa"/>
            <w:vAlign w:val="bottom"/>
          </w:tcPr>
          <w:p>
            <w:pPr>
              <w:spacing w:after="0"/>
              <w:rPr>
                <w:sz w:val="24"/>
                <w:szCs w:val="24"/>
                <w:color w:val="auto"/>
              </w:rPr>
            </w:pPr>
          </w:p>
        </w:tc>
        <w:tc>
          <w:tcPr>
            <w:tcW w:w="324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George</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gridSpan w:val="2"/>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8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 Xometry, Inc.</w:t>
            </w:r>
          </w:p>
        </w:tc>
        <w:tc>
          <w:tcPr>
            <w:tcW w:w="324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7951 Cessna Avenue</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760" w:type="dxa"/>
            <w:vAlign w:val="bottom"/>
          </w:tcPr>
          <w:p>
            <w:pPr>
              <w:jc w:val="center"/>
              <w:ind w:right="10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8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5020" w:type="dxa"/>
            <w:vAlign w:val="bottom"/>
          </w:tcPr>
          <w:p>
            <w:pPr>
              <w:jc w:val="center"/>
              <w:ind w:right="61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Gaithersburg</w:t>
            </w:r>
          </w:p>
        </w:tc>
        <w:tc>
          <w:tcPr>
            <w:tcW w:w="1760" w:type="dxa"/>
            <w:vAlign w:val="bottom"/>
          </w:tcPr>
          <w:p>
            <w:pPr>
              <w:spacing w:after="0"/>
              <w:rPr>
                <w:sz w:val="24"/>
                <w:szCs w:val="24"/>
                <w:color w:val="auto"/>
              </w:rPr>
            </w:pPr>
          </w:p>
        </w:tc>
        <w:tc>
          <w:tcPr>
            <w:tcW w:w="324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MARYLAND</w:t>
            </w:r>
          </w:p>
        </w:tc>
        <w:tc>
          <w:tcPr>
            <w:tcW w:w="502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20879</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Executive Officer X Director</w:t>
            </w:r>
          </w:p>
        </w:tc>
        <w:tc>
          <w:tcPr>
            <w:tcW w:w="23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60" w:type="dxa"/>
            <w:vAlign w:val="bottom"/>
            <w:tcBorders>
              <w:bottom w:val="single" w:sz="8" w:color="9A9A9A"/>
            </w:tcBorders>
            <w:gridSpan w:val="2"/>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3160" w:type="dxa"/>
            <w:vAlign w:val="bottom"/>
            <w:gridSpan w:val="2"/>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8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5020" w:type="dxa"/>
            <w:vAlign w:val="bottom"/>
          </w:tcPr>
          <w:p>
            <w:pPr>
              <w:jc w:val="center"/>
              <w:ind w:right="61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Barasz</w:t>
            </w:r>
          </w:p>
        </w:tc>
        <w:tc>
          <w:tcPr>
            <w:tcW w:w="1760" w:type="dxa"/>
            <w:vAlign w:val="bottom"/>
          </w:tcPr>
          <w:p>
            <w:pPr>
              <w:spacing w:after="0"/>
              <w:rPr>
                <w:sz w:val="24"/>
                <w:szCs w:val="24"/>
                <w:color w:val="auto"/>
              </w:rPr>
            </w:pPr>
          </w:p>
        </w:tc>
        <w:tc>
          <w:tcPr>
            <w:tcW w:w="324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Zachary</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gridSpan w:val="2"/>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8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 Xometry, Inc.</w:t>
            </w:r>
          </w:p>
        </w:tc>
        <w:tc>
          <w:tcPr>
            <w:tcW w:w="324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7951 Cessna Avenue</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760" w:type="dxa"/>
            <w:vAlign w:val="bottom"/>
          </w:tcPr>
          <w:p>
            <w:pPr>
              <w:jc w:val="center"/>
              <w:ind w:right="10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8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5020" w:type="dxa"/>
            <w:vAlign w:val="bottom"/>
          </w:tcPr>
          <w:p>
            <w:pPr>
              <w:jc w:val="center"/>
              <w:ind w:right="61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Gaithersburg</w:t>
            </w:r>
          </w:p>
        </w:tc>
        <w:tc>
          <w:tcPr>
            <w:tcW w:w="1760" w:type="dxa"/>
            <w:vAlign w:val="bottom"/>
          </w:tcPr>
          <w:p>
            <w:pPr>
              <w:spacing w:after="0"/>
              <w:rPr>
                <w:sz w:val="24"/>
                <w:szCs w:val="24"/>
                <w:color w:val="auto"/>
              </w:rPr>
            </w:pPr>
          </w:p>
        </w:tc>
        <w:tc>
          <w:tcPr>
            <w:tcW w:w="324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MARYLAND</w:t>
            </w:r>
          </w:p>
        </w:tc>
        <w:tc>
          <w:tcPr>
            <w:tcW w:w="502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20879</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Executive Officer X Director</w:t>
            </w:r>
          </w:p>
        </w:tc>
        <w:tc>
          <w:tcPr>
            <w:tcW w:w="23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60" w:type="dxa"/>
            <w:vAlign w:val="bottom"/>
            <w:tcBorders>
              <w:bottom w:val="single" w:sz="8" w:color="9A9A9A"/>
            </w:tcBorders>
            <w:gridSpan w:val="2"/>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3160" w:type="dxa"/>
            <w:vAlign w:val="bottom"/>
            <w:gridSpan w:val="2"/>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8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5020" w:type="dxa"/>
            <w:vAlign w:val="bottom"/>
          </w:tcPr>
          <w:p>
            <w:pPr>
              <w:jc w:val="center"/>
              <w:ind w:right="61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Rosati</w:t>
            </w:r>
          </w:p>
        </w:tc>
        <w:tc>
          <w:tcPr>
            <w:tcW w:w="1760" w:type="dxa"/>
            <w:vAlign w:val="bottom"/>
          </w:tcPr>
          <w:p>
            <w:pPr>
              <w:spacing w:after="0"/>
              <w:rPr>
                <w:sz w:val="24"/>
                <w:szCs w:val="24"/>
                <w:color w:val="auto"/>
              </w:rPr>
            </w:pPr>
          </w:p>
        </w:tc>
        <w:tc>
          <w:tcPr>
            <w:tcW w:w="8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Fabio</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gridSpan w:val="2"/>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8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 Xometry, Inc.</w:t>
            </w:r>
          </w:p>
        </w:tc>
        <w:tc>
          <w:tcPr>
            <w:tcW w:w="324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7951 Cessna Avenue</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760" w:type="dxa"/>
            <w:vAlign w:val="bottom"/>
          </w:tcPr>
          <w:p>
            <w:pPr>
              <w:jc w:val="center"/>
              <w:ind w:right="10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8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5020" w:type="dxa"/>
            <w:vAlign w:val="bottom"/>
          </w:tcPr>
          <w:p>
            <w:pPr>
              <w:jc w:val="center"/>
              <w:ind w:right="61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Gaithersburg</w:t>
            </w:r>
          </w:p>
        </w:tc>
        <w:tc>
          <w:tcPr>
            <w:tcW w:w="1760" w:type="dxa"/>
            <w:vAlign w:val="bottom"/>
          </w:tcPr>
          <w:p>
            <w:pPr>
              <w:spacing w:after="0"/>
              <w:rPr>
                <w:sz w:val="24"/>
                <w:szCs w:val="24"/>
                <w:color w:val="auto"/>
              </w:rPr>
            </w:pPr>
          </w:p>
        </w:tc>
        <w:tc>
          <w:tcPr>
            <w:tcW w:w="324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MARYLAND</w:t>
            </w:r>
          </w:p>
        </w:tc>
        <w:tc>
          <w:tcPr>
            <w:tcW w:w="502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20879</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Executive Officer X Director</w:t>
            </w:r>
          </w:p>
        </w:tc>
        <w:tc>
          <w:tcPr>
            <w:tcW w:w="23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60" w:type="dxa"/>
            <w:vAlign w:val="bottom"/>
            <w:tcBorders>
              <w:bottom w:val="single" w:sz="8" w:color="9A9A9A"/>
            </w:tcBorders>
            <w:gridSpan w:val="2"/>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3160" w:type="dxa"/>
            <w:vAlign w:val="bottom"/>
            <w:gridSpan w:val="2"/>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8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5020" w:type="dxa"/>
            <w:vAlign w:val="bottom"/>
          </w:tcPr>
          <w:p>
            <w:pPr>
              <w:jc w:val="center"/>
              <w:ind w:right="61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Levine</w:t>
            </w:r>
          </w:p>
        </w:tc>
        <w:tc>
          <w:tcPr>
            <w:tcW w:w="1760" w:type="dxa"/>
            <w:vAlign w:val="bottom"/>
          </w:tcPr>
          <w:p>
            <w:pPr>
              <w:spacing w:after="0"/>
              <w:rPr>
                <w:sz w:val="24"/>
                <w:szCs w:val="24"/>
                <w:color w:val="auto"/>
              </w:rPr>
            </w:pPr>
          </w:p>
        </w:tc>
        <w:tc>
          <w:tcPr>
            <w:tcW w:w="8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Seth</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gridSpan w:val="2"/>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8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 Xometry, Inc.</w:t>
            </w:r>
          </w:p>
        </w:tc>
        <w:tc>
          <w:tcPr>
            <w:tcW w:w="324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7951 Cessna Avenue</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760" w:type="dxa"/>
            <w:vAlign w:val="bottom"/>
          </w:tcPr>
          <w:p>
            <w:pPr>
              <w:jc w:val="center"/>
              <w:ind w:right="10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8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5020" w:type="dxa"/>
            <w:vAlign w:val="bottom"/>
          </w:tcPr>
          <w:p>
            <w:pPr>
              <w:jc w:val="center"/>
              <w:ind w:right="61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Gaithersburg</w:t>
            </w:r>
          </w:p>
        </w:tc>
        <w:tc>
          <w:tcPr>
            <w:tcW w:w="1760" w:type="dxa"/>
            <w:vAlign w:val="bottom"/>
          </w:tcPr>
          <w:p>
            <w:pPr>
              <w:spacing w:after="0"/>
              <w:rPr>
                <w:sz w:val="24"/>
                <w:szCs w:val="24"/>
                <w:color w:val="auto"/>
              </w:rPr>
            </w:pPr>
          </w:p>
        </w:tc>
        <w:tc>
          <w:tcPr>
            <w:tcW w:w="324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MARYLAND</w:t>
            </w:r>
          </w:p>
        </w:tc>
        <w:tc>
          <w:tcPr>
            <w:tcW w:w="502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20879</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Executive Officer X Director</w:t>
            </w:r>
          </w:p>
        </w:tc>
        <w:tc>
          <w:tcPr>
            <w:tcW w:w="23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60" w:type="dxa"/>
            <w:vAlign w:val="bottom"/>
            <w:tcBorders>
              <w:bottom w:val="single" w:sz="8" w:color="9A9A9A"/>
            </w:tcBorders>
            <w:gridSpan w:val="2"/>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71"/>
        </w:trPr>
        <w:tc>
          <w:tcPr>
            <w:tcW w:w="3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4. Industry Group</w:t>
            </w:r>
          </w:p>
        </w:tc>
        <w:tc>
          <w:tcPr>
            <w:tcW w:w="8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4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Agriculture</w:t>
            </w:r>
          </w:p>
        </w:tc>
        <w:tc>
          <w:tcPr>
            <w:tcW w:w="1760" w:type="dxa"/>
            <w:vAlign w:val="bottom"/>
          </w:tcPr>
          <w:p>
            <w:pPr>
              <w:spacing w:after="0"/>
              <w:rPr>
                <w:sz w:val="24"/>
                <w:szCs w:val="24"/>
                <w:color w:val="auto"/>
              </w:rPr>
            </w:pPr>
          </w:p>
        </w:tc>
        <w:tc>
          <w:tcPr>
            <w:tcW w:w="3240" w:type="dxa"/>
            <w:vAlign w:val="bottom"/>
            <w:gridSpan w:val="2"/>
          </w:tcPr>
          <w:p>
            <w:pPr>
              <w:ind w:left="780"/>
              <w:spacing w:after="0"/>
              <w:rPr>
                <w:sz w:val="20"/>
                <w:szCs w:val="20"/>
                <w:color w:val="auto"/>
              </w:rPr>
            </w:pPr>
            <w:r>
              <w:rPr>
                <w:rFonts w:ascii="Times New Roman" w:cs="Times New Roman" w:eastAsia="Times New Roman" w:hAnsi="Times New Roman"/>
                <w:sz w:val="22"/>
                <w:szCs w:val="22"/>
                <w:color w:val="auto"/>
              </w:rPr>
              <w:t>Health Care</w:t>
            </w:r>
          </w:p>
        </w:tc>
        <w:tc>
          <w:tcPr>
            <w:tcW w:w="50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Retailing</w:t>
            </w:r>
          </w:p>
        </w:tc>
        <w:tc>
          <w:tcPr>
            <w:tcW w:w="0" w:type="dxa"/>
            <w:vAlign w:val="bottom"/>
          </w:tcPr>
          <w:p>
            <w:pPr>
              <w:spacing w:after="0"/>
              <w:rPr>
                <w:sz w:val="1"/>
                <w:szCs w:val="1"/>
                <w:color w:val="auto"/>
              </w:rPr>
            </w:pPr>
          </w:p>
        </w:tc>
      </w:tr>
      <w:tr>
        <w:trPr>
          <w:trHeight w:val="323"/>
        </w:trPr>
        <w:tc>
          <w:tcPr>
            <w:tcW w:w="31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Banking &amp; Financial Services</w:t>
            </w:r>
          </w:p>
        </w:tc>
        <w:tc>
          <w:tcPr>
            <w:tcW w:w="880" w:type="dxa"/>
            <w:vAlign w:val="bottom"/>
          </w:tcPr>
          <w:p>
            <w:pPr>
              <w:spacing w:after="0"/>
              <w:rPr>
                <w:sz w:val="24"/>
                <w:szCs w:val="24"/>
                <w:color w:val="auto"/>
              </w:rPr>
            </w:pPr>
          </w:p>
        </w:tc>
        <w:tc>
          <w:tcPr>
            <w:tcW w:w="23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Biotechnology</w:t>
            </w:r>
          </w:p>
        </w:tc>
        <w:tc>
          <w:tcPr>
            <w:tcW w:w="50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Restaurants</w:t>
            </w:r>
          </w:p>
        </w:tc>
        <w:tc>
          <w:tcPr>
            <w:tcW w:w="0" w:type="dxa"/>
            <w:vAlign w:val="bottom"/>
          </w:tcPr>
          <w:p>
            <w:pPr>
              <w:spacing w:after="0"/>
              <w:rPr>
                <w:sz w:val="1"/>
                <w:szCs w:val="1"/>
                <w:color w:val="auto"/>
              </w:rPr>
            </w:pPr>
          </w:p>
        </w:tc>
      </w:tr>
      <w:tr>
        <w:trPr>
          <w:trHeight w:val="81"/>
        </w:trPr>
        <w:tc>
          <w:tcPr>
            <w:tcW w:w="3160" w:type="dxa"/>
            <w:vAlign w:val="bottom"/>
            <w:gridSpan w:val="2"/>
            <w:vMerge w:val="restart"/>
          </w:tcPr>
          <w:p>
            <w:pPr>
              <w:ind w:left="460"/>
              <w:spacing w:after="0"/>
              <w:rPr>
                <w:sz w:val="20"/>
                <w:szCs w:val="20"/>
                <w:color w:val="auto"/>
              </w:rPr>
            </w:pPr>
            <w:r>
              <w:rPr>
                <w:rFonts w:ascii="Times New Roman" w:cs="Times New Roman" w:eastAsia="Times New Roman" w:hAnsi="Times New Roman"/>
                <w:sz w:val="22"/>
                <w:szCs w:val="22"/>
                <w:color w:val="auto"/>
              </w:rPr>
              <w:t>Commercial Banking</w:t>
            </w:r>
          </w:p>
        </w:tc>
        <w:tc>
          <w:tcPr>
            <w:tcW w:w="880" w:type="dxa"/>
            <w:vAlign w:val="bottom"/>
          </w:tcPr>
          <w:p>
            <w:pPr>
              <w:spacing w:after="0"/>
              <w:rPr>
                <w:sz w:val="7"/>
                <w:szCs w:val="7"/>
                <w:color w:val="auto"/>
              </w:rPr>
            </w:pPr>
          </w:p>
        </w:tc>
        <w:tc>
          <w:tcPr>
            <w:tcW w:w="2360" w:type="dxa"/>
            <w:vAlign w:val="bottom"/>
          </w:tcPr>
          <w:p>
            <w:pPr>
              <w:spacing w:after="0"/>
              <w:rPr>
                <w:sz w:val="7"/>
                <w:szCs w:val="7"/>
                <w:color w:val="auto"/>
              </w:rPr>
            </w:pP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16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23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Health Insurance</w:t>
            </w:r>
          </w:p>
        </w:tc>
        <w:tc>
          <w:tcPr>
            <w:tcW w:w="50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Technology</w:t>
            </w:r>
          </w:p>
        </w:tc>
        <w:tc>
          <w:tcPr>
            <w:tcW w:w="0" w:type="dxa"/>
            <w:vAlign w:val="bottom"/>
          </w:tcPr>
          <w:p>
            <w:pPr>
              <w:spacing w:after="0"/>
              <w:rPr>
                <w:sz w:val="1"/>
                <w:szCs w:val="1"/>
                <w:color w:val="auto"/>
              </w:rPr>
            </w:pPr>
          </w:p>
        </w:tc>
      </w:tr>
      <w:tr>
        <w:trPr>
          <w:trHeight w:val="122"/>
        </w:trPr>
        <w:tc>
          <w:tcPr>
            <w:tcW w:w="140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Insurance</w:t>
            </w:r>
          </w:p>
        </w:tc>
        <w:tc>
          <w:tcPr>
            <w:tcW w:w="1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5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400" w:type="dxa"/>
            <w:vAlign w:val="bottom"/>
            <w:vMerge w:val="continue"/>
          </w:tcPr>
          <w:p>
            <w:pPr>
              <w:spacing w:after="0"/>
              <w:rPr>
                <w:sz w:val="15"/>
                <w:szCs w:val="15"/>
                <w:color w:val="auto"/>
              </w:rPr>
            </w:pPr>
          </w:p>
        </w:tc>
        <w:tc>
          <w:tcPr>
            <w:tcW w:w="1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-8741410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-8741410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-6871970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-6871970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-5002530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-5002530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-3132455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-3132455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-1263015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-1263015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96" w:orient="portrait"/>
          <w:cols w:equalWidth="0" w:num="1">
            <w:col w:w="11420"/>
          </w:cols>
          <w:pgMar w:left="240" w:top="149" w:right="239" w:bottom="0" w:gutter="0" w:footer="0" w:header="0"/>
        </w:sectPr>
      </w:pPr>
    </w:p>
    <w:bookmarkStart w:id="2" w:name="page3"/>
    <w:bookmarkEnd w:id="2"/>
    <w:p>
      <w:pPr>
        <w:spacing w:after="0" w:line="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Is the issuer registered as</w:t>
      </w:r>
    </w:p>
    <w:p>
      <w:pPr>
        <w:spacing w:after="0" w:line="14" w:lineRule="exact"/>
        <w:rPr>
          <w:sz w:val="20"/>
          <w:szCs w:val="20"/>
          <w:color w:val="auto"/>
        </w:rPr>
      </w:pPr>
    </w:p>
    <w:p>
      <w:pPr>
        <w:ind w:left="460" w:right="540"/>
        <w:spacing w:after="0" w:line="235" w:lineRule="auto"/>
        <w:rPr>
          <w:sz w:val="20"/>
          <w:szCs w:val="20"/>
          <w:color w:val="auto"/>
        </w:rPr>
      </w:pPr>
      <w:r>
        <w:rPr>
          <w:rFonts w:ascii="Times New Roman" w:cs="Times New Roman" w:eastAsia="Times New Roman" w:hAnsi="Times New Roman"/>
          <w:sz w:val="22"/>
          <w:szCs w:val="22"/>
          <w:color w:val="auto"/>
        </w:rPr>
        <w:t>an investment company under the Investment Company Act of 1940?</w:t>
      </w:r>
    </w:p>
    <w:p>
      <w:pPr>
        <w:spacing w:after="0" w:line="57" w:lineRule="exact"/>
        <w:rPr>
          <w:sz w:val="20"/>
          <w:szCs w:val="20"/>
          <w:color w:val="auto"/>
        </w:rPr>
      </w:pPr>
    </w:p>
    <w:p>
      <w:pPr>
        <w:ind w:left="960"/>
        <w:spacing w:after="0"/>
        <w:tabs>
          <w:tab w:leader="none" w:pos="2580" w:val="left"/>
        </w:tabs>
        <w:rPr>
          <w:sz w:val="20"/>
          <w:szCs w:val="20"/>
          <w:color w:val="auto"/>
        </w:rPr>
      </w:pP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Other Banking &amp; Financial Services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Other Energy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 Issuer Size</w:t>
      </w:r>
    </w:p>
    <w:p>
      <w:pPr>
        <w:spacing w:after="0" w:line="243" w:lineRule="exact"/>
        <w:rPr>
          <w:sz w:val="20"/>
          <w:szCs w:val="20"/>
          <w:color w:val="auto"/>
        </w:rPr>
      </w:pPr>
    </w:p>
    <w:p>
      <w:pPr>
        <w:ind w:left="520"/>
        <w:spacing w:after="0"/>
        <w:tabs>
          <w:tab w:leader="none" w:pos="3100" w:val="left"/>
        </w:tabs>
        <w:rPr>
          <w:sz w:val="20"/>
          <w:szCs w:val="20"/>
          <w:color w:val="auto"/>
        </w:rPr>
      </w:pPr>
      <w:r>
        <w:rPr>
          <w:rFonts w:ascii="Times New Roman" w:cs="Times New Roman" w:eastAsia="Times New Roman" w:hAnsi="Times New Roman"/>
          <w:sz w:val="22"/>
          <w:szCs w:val="22"/>
          <w:b w:val="1"/>
          <w:bCs w:val="1"/>
          <w:color w:val="auto"/>
        </w:rPr>
        <w:t>Revenue Range</w:t>
      </w:r>
      <w:r>
        <w:rPr>
          <w:sz w:val="20"/>
          <w:szCs w:val="20"/>
          <w:color w:val="auto"/>
        </w:rPr>
        <w:tab/>
      </w:r>
      <w:r>
        <w:rPr>
          <w:rFonts w:ascii="Times New Roman" w:cs="Times New Roman" w:eastAsia="Times New Roman" w:hAnsi="Times New Roman"/>
          <w:sz w:val="21"/>
          <w:szCs w:val="21"/>
          <w:b w:val="1"/>
          <w:bCs w:val="1"/>
          <w:color w:val="auto"/>
        </w:rPr>
        <w:t>OR</w:t>
      </w:r>
    </w:p>
    <w:p>
      <w:pPr>
        <w:spacing w:after="0" w:line="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$5,000,001 -</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$25,000,000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$25,000,001 -</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$100,000,000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3"/>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Hospitals &amp; Physicians</w:t>
            </w:r>
          </w:p>
        </w:tc>
        <w:tc>
          <w:tcPr>
            <w:tcW w:w="2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Pharmaceuticals</w:t>
            </w:r>
          </w:p>
        </w:tc>
        <w:tc>
          <w:tcPr>
            <w:tcW w:w="2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Health Care</w:t>
            </w:r>
          </w:p>
        </w:tc>
        <w:tc>
          <w:tcPr>
            <w:tcW w:w="27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X 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Times New Roman" w:cs="Times New Roman" w:eastAsia="Times New Roman" w:hAnsi="Times New Roman"/>
                <w:sz w:val="22"/>
                <w:szCs w:val="22"/>
                <w:color w:val="auto"/>
              </w:rPr>
              <w:t>Manufacturing</w:t>
            </w:r>
          </w:p>
        </w:tc>
        <w:tc>
          <w:tcPr>
            <w:tcW w:w="2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Times New Roman" w:cs="Times New Roman" w:eastAsia="Times New Roman" w:hAnsi="Times New Roman"/>
                <w:sz w:val="22"/>
                <w:szCs w:val="22"/>
                <w:color w:val="auto"/>
              </w:rPr>
              <w:t>Real Estate</w:t>
            </w:r>
          </w:p>
        </w:tc>
        <w:tc>
          <w:tcPr>
            <w:tcW w:w="2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Commercial</w:t>
            </w:r>
          </w:p>
        </w:tc>
        <w:tc>
          <w:tcPr>
            <w:tcW w:w="27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Construction</w:t>
            </w:r>
          </w:p>
        </w:tc>
        <w:tc>
          <w:tcPr>
            <w:tcW w:w="27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REITS &amp; Finance</w:t>
            </w:r>
          </w:p>
        </w:tc>
        <w:tc>
          <w:tcPr>
            <w:tcW w:w="27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Residential</w:t>
            </w:r>
          </w:p>
        </w:tc>
        <w:tc>
          <w:tcPr>
            <w:tcW w:w="27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1"/>
          <w:szCs w:val="21"/>
          <w:b w:val="1"/>
          <w:bCs w:val="1"/>
          <w:color w:val="auto"/>
        </w:rPr>
        <w:t>Aggregate Net Asset Value Range</w:t>
      </w:r>
    </w:p>
    <w:p>
      <w:pPr>
        <w:spacing w:after="0" w:line="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11" w:right="1440" w:bottom="40" w:gutter="0" w:footer="0" w:header="0"/>
        </w:sectPr>
      </w:pP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 Federal Exemption(s) and Exclusion(s) Claimed (select all that apply)</w:t>
      </w:r>
    </w:p>
    <w:p>
      <w:pPr>
        <w:spacing w:after="0" w:line="328" w:lineRule="exact"/>
        <w:rPr>
          <w:sz w:val="20"/>
          <w:szCs w:val="20"/>
          <w:color w:val="auto"/>
        </w:rPr>
      </w:pPr>
    </w:p>
    <w:p>
      <w:pPr>
        <w:jc w:val="right"/>
        <w:ind w:right="2219"/>
        <w:spacing w:after="0"/>
        <w:rPr>
          <w:sz w:val="20"/>
          <w:szCs w:val="20"/>
          <w:color w:val="auto"/>
        </w:rPr>
      </w:pPr>
      <w:r>
        <w:rPr>
          <w:rFonts w:ascii="Times New Roman" w:cs="Times New Roman" w:eastAsia="Times New Roman" w:hAnsi="Times New Roman"/>
          <w:sz w:val="22"/>
          <w:szCs w:val="22"/>
          <w:color w:val="auto"/>
        </w:rPr>
        <w:t>Investment Company Act Section 3(c)</w:t>
      </w:r>
    </w:p>
    <w:p>
      <w:pPr>
        <w:sectPr>
          <w:pgSz w:w="11900" w:h="16838" w:orient="portrait"/>
          <w:cols w:equalWidth="0" w:num="1">
            <w:col w:w="10219"/>
          </w:cols>
          <w:pgMar w:left="240" w:top="111" w:right="1440" w:bottom="40" w:gutter="0" w:footer="0" w:header="0"/>
          <w:type w:val="continuous"/>
        </w:sectPr>
      </w:pPr>
    </w:p>
    <w:p>
      <w:pPr>
        <w:spacing w:after="0" w:line="1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Rule 504(b)(1) (not (i), (ii) or (iii))</w:t>
      </w:r>
    </w:p>
    <w:p>
      <w:pPr>
        <w:spacing w:after="0" w:line="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Times New Roman" w:cs="Times New Roman" w:eastAsia="Times New Roman" w:hAnsi="Times New Roman"/>
          <w:sz w:val="22"/>
          <w:szCs w:val="22"/>
          <w:color w:val="auto"/>
        </w:rPr>
        <w:t>Section 3(c)(1)</w:t>
      </w:r>
      <w:r>
        <w:rPr>
          <w:sz w:val="20"/>
          <w:szCs w:val="20"/>
          <w:color w:val="auto"/>
        </w:rPr>
        <w:tab/>
      </w:r>
      <w:r>
        <w:rPr>
          <w:rFonts w:ascii="Times New Roman" w:cs="Times New Roman" w:eastAsia="Times New Roman" w:hAnsi="Times New Roman"/>
          <w:sz w:val="21"/>
          <w:szCs w:val="21"/>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Times New Roman" w:cs="Times New Roman" w:eastAsia="Times New Roman" w:hAnsi="Times New Roman"/>
          <w:sz w:val="22"/>
          <w:szCs w:val="22"/>
          <w:color w:val="auto"/>
        </w:rPr>
        <w:t>Section 3(c)(2)</w:t>
      </w:r>
      <w:r>
        <w:rPr>
          <w:sz w:val="20"/>
          <w:szCs w:val="20"/>
          <w:color w:val="auto"/>
        </w:rPr>
        <w:tab/>
      </w:r>
      <w:r>
        <w:rPr>
          <w:rFonts w:ascii="Times New Roman" w:cs="Times New Roman" w:eastAsia="Times New Roman" w:hAnsi="Times New Roman"/>
          <w:sz w:val="21"/>
          <w:szCs w:val="21"/>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3(c)(3)</w:t>
      </w:r>
      <w:r>
        <w:rPr>
          <w:sz w:val="20"/>
          <w:szCs w:val="20"/>
          <w:color w:val="auto"/>
        </w:rPr>
        <w:tab/>
      </w:r>
      <w:r>
        <w:rPr>
          <w:rFonts w:ascii="Times New Roman" w:cs="Times New Roman" w:eastAsia="Times New Roman" w:hAnsi="Times New Roman"/>
          <w:sz w:val="21"/>
          <w:szCs w:val="21"/>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Times New Roman" w:cs="Times New Roman" w:eastAsia="Times New Roman" w:hAnsi="Times New Roman"/>
          <w:sz w:val="22"/>
          <w:szCs w:val="22"/>
          <w:color w:val="auto"/>
        </w:rPr>
        <w:t>Section 3(c)(4)</w:t>
      </w:r>
      <w:r>
        <w:rPr>
          <w:sz w:val="20"/>
          <w:szCs w:val="20"/>
          <w:color w:val="auto"/>
        </w:rPr>
        <w:tab/>
      </w:r>
      <w:r>
        <w:rPr>
          <w:rFonts w:ascii="Times New Roman" w:cs="Times New Roman" w:eastAsia="Times New Roman" w:hAnsi="Times New Roman"/>
          <w:sz w:val="21"/>
          <w:szCs w:val="21"/>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Times New Roman" w:cs="Times New Roman" w:eastAsia="Times New Roman" w:hAnsi="Times New Roman"/>
          <w:sz w:val="22"/>
          <w:szCs w:val="22"/>
          <w:color w:val="auto"/>
        </w:rPr>
        <w:t>Section 3(c)(5)</w:t>
      </w:r>
      <w:r>
        <w:rPr>
          <w:sz w:val="20"/>
          <w:szCs w:val="20"/>
          <w:color w:val="auto"/>
        </w:rPr>
        <w:tab/>
      </w:r>
      <w:r>
        <w:rPr>
          <w:rFonts w:ascii="Times New Roman" w:cs="Times New Roman" w:eastAsia="Times New Roman" w:hAnsi="Times New Roman"/>
          <w:sz w:val="21"/>
          <w:szCs w:val="21"/>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Times New Roman" w:cs="Times New Roman" w:eastAsia="Times New Roman" w:hAnsi="Times New Roman"/>
          <w:sz w:val="22"/>
          <w:szCs w:val="22"/>
          <w:color w:val="auto"/>
        </w:rPr>
        <w:t>Section 3(c)(6)</w:t>
      </w:r>
      <w:r>
        <w:rPr>
          <w:sz w:val="20"/>
          <w:szCs w:val="20"/>
          <w:color w:val="auto"/>
        </w:rPr>
        <w:tab/>
      </w:r>
      <w:r>
        <w:rPr>
          <w:rFonts w:ascii="Times New Roman" w:cs="Times New Roman" w:eastAsia="Times New Roman" w:hAnsi="Times New Roman"/>
          <w:sz w:val="21"/>
          <w:szCs w:val="21"/>
          <w:color w:val="auto"/>
        </w:rPr>
        <w:t>Section 3(c)(14)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5579"/>
          </w:cols>
          <w:pgMar w:left="240" w:top="111" w:right="1440" w:bottom="40" w:gutter="0" w:footer="0" w:header="0"/>
          <w:type w:val="continuous"/>
        </w:sectPr>
      </w:pPr>
    </w:p>
    <w:p>
      <w:pPr>
        <w:spacing w:after="0" w:line="47" w:lineRule="exact"/>
        <w:rPr>
          <w:sz w:val="20"/>
          <w:szCs w:val="20"/>
          <w:color w:val="auto"/>
        </w:rPr>
      </w:pPr>
    </w:p>
    <w:p>
      <w:pPr>
        <w:ind w:left="260" w:right="3939" w:hanging="215"/>
        <w:spacing w:after="0" w:line="274" w:lineRule="auto"/>
        <w:rPr>
          <w:sz w:val="20"/>
          <w:szCs w:val="20"/>
          <w:color w:val="auto"/>
        </w:rPr>
      </w:pPr>
      <w:r>
        <w:rPr>
          <w:rFonts w:ascii="Times New Roman" w:cs="Times New Roman" w:eastAsia="Times New Roman" w:hAnsi="Times New Roman"/>
          <w:sz w:val="22"/>
          <w:szCs w:val="22"/>
          <w:color w:val="auto"/>
        </w:rPr>
        <w:t>X New Notice Date of First Sale 2018-06-29</w:t>
      </w:r>
      <w:r>
        <w:rPr>
          <w:sz w:val="20"/>
          <w:szCs w:val="20"/>
          <w:color w:val="auto"/>
        </w:rPr>
        <w:t xml:space="preserve"> </w:t>
      </w:r>
      <w:r>
        <w:rPr>
          <w:rFonts w:ascii="Times New Roman" w:cs="Times New Roman" w:eastAsia="Times New Roman" w:hAnsi="Times New Roman"/>
          <w:sz w:val="22"/>
          <w:szCs w:val="22"/>
          <w:color w:val="auto"/>
        </w:rPr>
        <w:t>First Sale Yet to Occur Amendment</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Times New Roman" w:cs="Times New Roman" w:eastAsia="Times New Roman" w:hAnsi="Times New Roman"/>
          <w:sz w:val="22"/>
          <w:szCs w:val="22"/>
          <w:color w:val="auto"/>
        </w:rPr>
        <w:t>Does the Issuer intend this offering to last more than one year?</w:t>
      </w:r>
      <w:r>
        <w:rPr>
          <w:sz w:val="20"/>
          <w:szCs w:val="20"/>
          <w:color w:val="auto"/>
        </w:rPr>
        <w:tab/>
      </w:r>
      <w:r>
        <w:rPr>
          <w:rFonts w:ascii="Times New Roman" w:cs="Times New Roman" w:eastAsia="Times New Roman" w:hAnsi="Times New Roman"/>
          <w:sz w:val="21"/>
          <w:szCs w:val="21"/>
          <w:color w:val="auto"/>
        </w:rPr>
        <w:t>Yes X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 Type(s) of Securities Offered (select all that apply)</w:t>
      </w:r>
    </w:p>
    <w:p>
      <w:pPr>
        <w:sectPr>
          <w:pgSz w:w="11900" w:h="16838" w:orient="portrait"/>
          <w:cols w:equalWidth="0" w:num="1">
            <w:col w:w="10219"/>
          </w:cols>
          <w:pgMar w:left="240" w:top="111" w:right="1440" w:bottom="40" w:gutter="0" w:footer="0" w:header="0"/>
          <w:type w:val="continuous"/>
        </w:sectPr>
      </w:pPr>
    </w:p>
    <w:bookmarkStart w:id="3" w:name="page4"/>
    <w:bookmarkEnd w:id="3"/>
    <w:p>
      <w:pPr>
        <w:ind w:left="260" w:right="4740" w:hanging="211"/>
        <w:spacing w:after="0" w:line="295" w:lineRule="auto"/>
        <w:tabs>
          <w:tab w:leader="none" w:pos="26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Equity Debt</w:t>
      </w:r>
    </w:p>
    <w:p>
      <w:pPr>
        <w:spacing w:after="0" w:line="1" w:lineRule="exact"/>
        <w:rPr>
          <w:rFonts w:ascii="Times New Roman" w:cs="Times New Roman" w:eastAsia="Times New Roman" w:hAnsi="Times New Roman"/>
          <w:sz w:val="21"/>
          <w:szCs w:val="21"/>
          <w:color w:val="auto"/>
        </w:rPr>
      </w:pPr>
    </w:p>
    <w:p>
      <w:pPr>
        <w:ind w:left="260"/>
        <w:spacing w:after="0" w:line="27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Option, Warrant or Other Right to Acquire Another Security 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Times New Roman" w:cs="Times New Roman" w:eastAsia="Times New Roman" w:hAnsi="Times New Roman"/>
          <w:sz w:val="22"/>
          <w:szCs w:val="22"/>
          <w:color w:val="auto"/>
        </w:rPr>
        <w:t>Pooled Investment Fund Interests</w:t>
      </w:r>
    </w:p>
    <w:p>
      <w:pPr>
        <w:spacing w:after="0" w:line="4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Tenant-in-Common Securities</w:t>
      </w:r>
    </w:p>
    <w:p>
      <w:pPr>
        <w:spacing w:after="0" w:line="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Mineral Property Securities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 Other (describe)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Preferred Stock can convert to Common Stock</w:t>
      </w:r>
    </w:p>
    <w:p>
      <w:pPr>
        <w:spacing w:after="0" w:line="200" w:lineRule="exact"/>
        <w:rPr>
          <w:sz w:val="20"/>
          <w:szCs w:val="20"/>
          <w:color w:val="auto"/>
        </w:rPr>
      </w:pPr>
    </w:p>
    <w:p>
      <w:pPr>
        <w:sectPr>
          <w:pgSz w:w="11900" w:h="16838" w:orient="portrait"/>
          <w:cols w:equalWidth="0" w:num="2">
            <w:col w:w="5580" w:space="160"/>
            <w:col w:w="5640"/>
          </w:cols>
          <w:pgMar w:left="240" w:top="112" w:right="279" w:bottom="0" w:gutter="0" w:footer="0" w:header="0"/>
        </w:sectPr>
      </w:pP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400" w:type="dxa"/>
            <w:vAlign w:val="bottom"/>
          </w:tcPr>
          <w:p>
            <w:pPr>
              <w:spacing w:after="0"/>
              <w:rPr>
                <w:sz w:val="20"/>
                <w:szCs w:val="20"/>
                <w:color w:val="auto"/>
              </w:rPr>
            </w:pPr>
            <w:r>
              <w:rPr>
                <w:rFonts w:ascii="Times New Roman" w:cs="Times New Roman" w:eastAsia="Times New Roman" w:hAnsi="Times New Roman"/>
                <w:sz w:val="22"/>
                <w:szCs w:val="22"/>
                <w:color w:val="auto"/>
              </w:rPr>
              <w:t>10. Business Combination Transaction</w:t>
            </w:r>
          </w:p>
        </w:tc>
        <w:tc>
          <w:tcPr>
            <w:tcW w:w="3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Is this offering being made in connection with a business combination transaction, such as</w:t>
            </w:r>
          </w:p>
        </w:tc>
        <w:tc>
          <w:tcPr>
            <w:tcW w:w="17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Yes X No</w:t>
            </w:r>
          </w:p>
        </w:tc>
        <w:tc>
          <w:tcPr>
            <w:tcW w:w="0" w:type="dxa"/>
            <w:vAlign w:val="bottom"/>
          </w:tcPr>
          <w:p>
            <w:pPr>
              <w:spacing w:after="0"/>
              <w:rPr>
                <w:sz w:val="1"/>
                <w:szCs w:val="1"/>
                <w:color w:val="auto"/>
              </w:rPr>
            </w:pPr>
          </w:p>
        </w:tc>
      </w:tr>
      <w:tr>
        <w:trPr>
          <w:trHeight w:val="161"/>
        </w:trPr>
        <w:tc>
          <w:tcPr>
            <w:tcW w:w="44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 merger, acquisition or exchange offer?</w:t>
            </w:r>
          </w:p>
        </w:tc>
        <w:tc>
          <w:tcPr>
            <w:tcW w:w="372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400" w:type="dxa"/>
            <w:vAlign w:val="bottom"/>
            <w:vMerge w:val="continue"/>
          </w:tcPr>
          <w:p>
            <w:pPr>
              <w:spacing w:after="0"/>
              <w:rPr>
                <w:sz w:val="10"/>
                <w:szCs w:val="10"/>
                <w:color w:val="auto"/>
              </w:rPr>
            </w:pPr>
          </w:p>
        </w:tc>
        <w:tc>
          <w:tcPr>
            <w:tcW w:w="37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400" w:type="dxa"/>
            <w:vAlign w:val="bottom"/>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3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400" w:type="dxa"/>
            <w:vAlign w:val="bottom"/>
          </w:tcPr>
          <w:p>
            <w:pPr>
              <w:spacing w:after="0"/>
              <w:rPr>
                <w:sz w:val="20"/>
                <w:szCs w:val="20"/>
                <w:color w:val="auto"/>
              </w:rPr>
            </w:pPr>
            <w:r>
              <w:rPr>
                <w:rFonts w:ascii="Times New Roman" w:cs="Times New Roman" w:eastAsia="Times New Roman" w:hAnsi="Times New Roman"/>
                <w:sz w:val="22"/>
                <w:szCs w:val="22"/>
                <w:color w:val="auto"/>
              </w:rPr>
              <w:t>11. Minimum Investment</w:t>
            </w:r>
          </w:p>
        </w:tc>
        <w:tc>
          <w:tcPr>
            <w:tcW w:w="3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Minimum investment accepted from any outside investor $0 USD</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400" w:type="dxa"/>
            <w:vAlign w:val="bottom"/>
          </w:tcPr>
          <w:p>
            <w:pPr>
              <w:spacing w:after="0"/>
              <w:rPr>
                <w:sz w:val="20"/>
                <w:szCs w:val="20"/>
                <w:color w:val="auto"/>
              </w:rPr>
            </w:pPr>
            <w:r>
              <w:rPr>
                <w:rFonts w:ascii="Times New Roman" w:cs="Times New Roman" w:eastAsia="Times New Roman" w:hAnsi="Times New Roman"/>
                <w:sz w:val="22"/>
                <w:szCs w:val="22"/>
                <w:color w:val="auto"/>
              </w:rPr>
              <w:t>12. Sales Compensation</w:t>
            </w:r>
          </w:p>
        </w:tc>
        <w:tc>
          <w:tcPr>
            <w:tcW w:w="3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Recipient</w:t>
            </w:r>
          </w:p>
        </w:tc>
        <w:tc>
          <w:tcPr>
            <w:tcW w:w="3720" w:type="dxa"/>
            <w:vAlign w:val="bottom"/>
          </w:tcPr>
          <w:p>
            <w:pPr>
              <w:ind w:left="840"/>
              <w:spacing w:after="0"/>
              <w:rPr>
                <w:sz w:val="20"/>
                <w:szCs w:val="20"/>
                <w:color w:val="auto"/>
              </w:rPr>
            </w:pPr>
            <w:r>
              <w:rPr>
                <w:rFonts w:ascii="Times New Roman" w:cs="Times New Roman" w:eastAsia="Times New Roman" w:hAnsi="Times New Roman"/>
                <w:sz w:val="22"/>
                <w:szCs w:val="22"/>
                <w:color w:val="auto"/>
                <w:w w:val="99"/>
              </w:rPr>
              <w:t>Recipient CRD Number X None</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(Associated) Broker or Dealer X None</w:t>
            </w:r>
          </w:p>
        </w:tc>
        <w:tc>
          <w:tcPr>
            <w:tcW w:w="54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w w:val="97"/>
              </w:rPr>
              <w:t>(Associated) Broker or Dealer CRD Number X None</w:t>
            </w:r>
          </w:p>
        </w:tc>
        <w:tc>
          <w:tcPr>
            <w:tcW w:w="0" w:type="dxa"/>
            <w:vAlign w:val="bottom"/>
          </w:tcPr>
          <w:p>
            <w:pPr>
              <w:spacing w:after="0"/>
              <w:rPr>
                <w:sz w:val="1"/>
                <w:szCs w:val="1"/>
                <w:color w:val="auto"/>
              </w:rPr>
            </w:pPr>
          </w:p>
        </w:tc>
      </w:tr>
      <w:tr>
        <w:trPr>
          <w:trHeight w:val="338"/>
        </w:trPr>
        <w:tc>
          <w:tcPr>
            <w:tcW w:w="4400" w:type="dxa"/>
            <w:vAlign w:val="bottom"/>
          </w:tcPr>
          <w:p>
            <w:pPr>
              <w:ind w:left="1840"/>
              <w:spacing w:after="0"/>
              <w:rPr>
                <w:sz w:val="20"/>
                <w:szCs w:val="20"/>
                <w:color w:val="auto"/>
              </w:rPr>
            </w:pPr>
            <w:r>
              <w:rPr>
                <w:rFonts w:ascii="Times New Roman" w:cs="Times New Roman" w:eastAsia="Times New Roman" w:hAnsi="Times New Roman"/>
                <w:sz w:val="22"/>
                <w:szCs w:val="22"/>
                <w:b w:val="1"/>
                <w:bCs w:val="1"/>
                <w:color w:val="auto"/>
              </w:rPr>
              <w:t>Street Address 1</w:t>
            </w:r>
          </w:p>
        </w:tc>
        <w:tc>
          <w:tcPr>
            <w:tcW w:w="5440" w:type="dxa"/>
            <w:vAlign w:val="bottom"/>
            <w:gridSpan w:val="2"/>
          </w:tcPr>
          <w:p>
            <w:pPr>
              <w:ind w:left="2380"/>
              <w:spacing w:after="0"/>
              <w:rPr>
                <w:sz w:val="20"/>
                <w:szCs w:val="20"/>
                <w:color w:val="auto"/>
              </w:rPr>
            </w:pPr>
            <w:r>
              <w:rPr>
                <w:rFonts w:ascii="Times New Roman" w:cs="Times New Roman" w:eastAsia="Times New Roman" w:hAnsi="Times New Roman"/>
                <w:sz w:val="22"/>
                <w:szCs w:val="22"/>
                <w:b w:val="1"/>
                <w:bCs w:val="1"/>
                <w:color w:val="auto"/>
              </w:rPr>
              <w:t>Street Address 2</w:t>
            </w: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380"/>
          </w:cols>
          <w:pgMar w:left="240" w:top="112" w:right="27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City</w:t>
      </w:r>
    </w:p>
    <w:p>
      <w:pPr>
        <w:spacing w:after="0" w:line="85" w:lineRule="exact"/>
        <w:rPr>
          <w:sz w:val="20"/>
          <w:szCs w:val="20"/>
          <w:color w:val="auto"/>
        </w:rPr>
      </w:pPr>
    </w:p>
    <w:p>
      <w:pPr>
        <w:ind w:left="80"/>
        <w:spacing w:after="0" w:line="282" w:lineRule="auto"/>
        <w:rPr>
          <w:sz w:val="20"/>
          <w:szCs w:val="20"/>
          <w:color w:val="auto"/>
        </w:rPr>
      </w:pPr>
      <w:r>
        <w:rPr>
          <w:rFonts w:ascii="Times New Roman" w:cs="Times New Roman" w:eastAsia="Times New Roman" w:hAnsi="Times New Roman"/>
          <w:sz w:val="21"/>
          <w:szCs w:val="21"/>
          <w:color w:val="auto"/>
        </w:rPr>
        <w:t>State(s) of Solicitation (select all that apply) Check “All States” or check individual States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 Offering and Sales Amounts</w:t>
      </w:r>
    </w:p>
    <w:p>
      <w:pPr>
        <w:spacing w:after="0" w:line="20" w:lineRule="exact"/>
        <w:rPr>
          <w:sz w:val="20"/>
          <w:szCs w:val="20"/>
          <w:color w:val="auto"/>
        </w:rPr>
      </w:pPr>
      <w:r>
        <w:rPr>
          <w:sz w:val="20"/>
          <w:szCs w:val="20"/>
          <w:color w:val="auto"/>
        </w:rPr>
        <w:br w:type="column"/>
      </w:r>
    </w:p>
    <w:p>
      <w:pPr>
        <w:jc w:val="both"/>
        <w:ind w:left="960"/>
        <w:spacing w:after="0"/>
        <w:tabs>
          <w:tab w:leader="none" w:pos="5680" w:val="left"/>
        </w:tabs>
        <w:rPr>
          <w:sz w:val="20"/>
          <w:szCs w:val="20"/>
          <w:color w:val="auto"/>
        </w:rPr>
      </w:pPr>
      <w:r>
        <w:rPr>
          <w:rFonts w:ascii="Times New Roman" w:cs="Times New Roman" w:eastAsia="Times New Roman" w:hAnsi="Times New Roman"/>
          <w:sz w:val="22"/>
          <w:szCs w:val="22"/>
          <w:color w:val="auto"/>
        </w:rPr>
        <w:t>State/Province/Country</w:t>
      </w:r>
      <w:r>
        <w:rPr>
          <w:sz w:val="20"/>
          <w:szCs w:val="20"/>
          <w:color w:val="auto"/>
        </w:rPr>
        <w:tab/>
      </w:r>
      <w:r>
        <w:rPr>
          <w:rFonts w:ascii="Times New Roman" w:cs="Times New Roman" w:eastAsia="Times New Roman" w:hAnsi="Times New Roman"/>
          <w:sz w:val="22"/>
          <w:szCs w:val="22"/>
          <w:color w:val="auto"/>
        </w:rPr>
        <w:t>ZIP/Postal Code</w:t>
      </w:r>
    </w:p>
    <w:p>
      <w:pPr>
        <w:spacing w:after="0" w:line="20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2"/>
          <w:szCs w:val="22"/>
          <w:color w:val="auto"/>
        </w:rPr>
        <w:t>All States</w:t>
      </w:r>
      <w:r>
        <w:rPr>
          <w:sz w:val="20"/>
          <w:szCs w:val="20"/>
          <w:color w:val="auto"/>
        </w:rPr>
        <w:tab/>
      </w:r>
      <w:r>
        <w:rPr>
          <w:rFonts w:ascii="Times New Roman" w:cs="Times New Roman" w:eastAsia="Times New Roman" w:hAnsi="Times New Roman"/>
          <w:sz w:val="21"/>
          <w:szCs w:val="21"/>
          <w:color w:val="auto"/>
        </w:rPr>
        <w:t>Foreign/non-US</w:t>
      </w:r>
    </w:p>
    <w:p>
      <w:pPr>
        <w:spacing w:after="0" w:line="861" w:lineRule="exact"/>
        <w:rPr>
          <w:sz w:val="20"/>
          <w:szCs w:val="20"/>
          <w:color w:val="auto"/>
        </w:rPr>
      </w:pPr>
    </w:p>
    <w:p>
      <w:pPr>
        <w:sectPr>
          <w:pgSz w:w="11900" w:h="16838" w:orient="portrait"/>
          <w:cols w:equalWidth="0" w:num="2">
            <w:col w:w="4020" w:space="220"/>
            <w:col w:w="7140"/>
          </w:cols>
          <w:pgMar w:left="240" w:top="112" w:right="279" w:bottom="0" w:gutter="0" w:footer="0" w:header="0"/>
          <w:type w:val="continuous"/>
        </w:sectPr>
      </w:pP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Total Offering Amount</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8"/>
              </w:rPr>
              <w:t>$24,999,995</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USD or</w:t>
            </w:r>
          </w:p>
        </w:tc>
        <w:tc>
          <w:tcPr>
            <w:tcW w:w="9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Indefinite</w:t>
            </w:r>
          </w:p>
        </w:tc>
      </w:tr>
      <w:tr>
        <w:trPr>
          <w:trHeight w:val="338"/>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Total Amount Sold</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8"/>
              </w:rPr>
              <w:t>$24,999,975</w:t>
            </w:r>
          </w:p>
        </w:tc>
        <w:tc>
          <w:tcPr>
            <w:tcW w:w="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w w:val="98"/>
              </w:rPr>
              <w:t>Total Remaining to be Sold</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c>
          <w:tcPr>
            <w:tcW w:w="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or</w:t>
            </w:r>
          </w:p>
        </w:tc>
        <w:tc>
          <w:tcPr>
            <w:tcW w:w="9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Indefinite</w:t>
            </w: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Investors</w:t>
      </w:r>
    </w:p>
    <w:p>
      <w:pPr>
        <w:spacing w:after="0" w:line="247" w:lineRule="exact"/>
        <w:rPr>
          <w:sz w:val="20"/>
          <w:szCs w:val="20"/>
          <w:color w:val="auto"/>
        </w:rPr>
      </w:pPr>
    </w:p>
    <w:p>
      <w:pPr>
        <w:ind w:left="300" w:right="1820"/>
        <w:spacing w:after="0" w:line="268" w:lineRule="auto"/>
        <w:rPr>
          <w:sz w:val="20"/>
          <w:szCs w:val="20"/>
          <w:color w:val="auto"/>
        </w:rPr>
      </w:pPr>
      <w:r>
        <w:rPr>
          <w:rFonts w:ascii="Times New Roman" w:cs="Times New Roman" w:eastAsia="Times New Roman" w:hAnsi="Times New Roman"/>
          <w:sz w:val="21"/>
          <w:szCs w:val="21"/>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-337185</wp:posOffset>
            </wp:positionV>
            <wp:extent cx="883285" cy="76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7"/>
        </w:trPr>
        <w:tc>
          <w:tcPr>
            <w:tcW w:w="97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Regardless of whether securities in the offering have been or may be sold to persons who do not qualify as</w:t>
            </w:r>
          </w:p>
        </w:tc>
        <w:tc>
          <w:tcPr>
            <w:tcW w:w="40" w:type="dxa"/>
            <w:vAlign w:val="bottom"/>
            <w:tcBorders>
              <w:bottom w:val="single" w:sz="8" w:color="808080"/>
            </w:tcBorders>
          </w:tcPr>
          <w:p>
            <w:pPr>
              <w:spacing w:after="0"/>
              <w:rPr>
                <w:sz w:val="2"/>
                <w:szCs w:val="2"/>
                <w:color w:val="auto"/>
              </w:rPr>
            </w:pPr>
          </w:p>
        </w:tc>
        <w:tc>
          <w:tcPr>
            <w:tcW w:w="128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280" w:type="dxa"/>
            <w:vAlign w:val="bottom"/>
          </w:tcPr>
          <w:p>
            <w:pPr>
              <w:jc w:val="right"/>
              <w:ind w:right="1043"/>
              <w:spacing w:after="0" w:line="179" w:lineRule="exact"/>
              <w:rPr>
                <w:sz w:val="20"/>
                <w:szCs w:val="20"/>
                <w:color w:val="auto"/>
              </w:rPr>
            </w:pPr>
            <w:r>
              <w:rPr>
                <w:rFonts w:ascii="Times New Roman" w:cs="Times New Roman" w:eastAsia="Times New Roman" w:hAnsi="Times New Roman"/>
                <w:sz w:val="19"/>
                <w:szCs w:val="19"/>
                <w:color w:val="auto"/>
              </w:rPr>
              <w:t>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-343535</wp:posOffset>
            </wp:positionV>
            <wp:extent cx="5969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-343535</wp:posOffset>
            </wp:positionV>
            <wp:extent cx="5969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Sales Commissions &amp; Finder's Fees Expenses</w:t>
      </w:r>
    </w:p>
    <w:p>
      <w:pPr>
        <w:spacing w:after="0" w:line="206"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Provide separately the amounts of sales commissions and finders fees expenses, if any. If the amount of an expenditure is not known, provide an estimate and check the box next to the amount.</w:t>
      </w:r>
    </w:p>
    <w:p>
      <w:pPr>
        <w:spacing w:after="0" w:line="239" w:lineRule="exact"/>
        <w:rPr>
          <w:sz w:val="20"/>
          <w:szCs w:val="20"/>
          <w:color w:val="auto"/>
        </w:rPr>
      </w:pPr>
    </w:p>
    <w:p>
      <w:pPr>
        <w:ind w:left="40"/>
        <w:spacing w:after="0"/>
        <w:tabs>
          <w:tab w:leader="none" w:pos="2780" w:val="left"/>
          <w:tab w:leader="none" w:pos="3760" w:val="left"/>
        </w:tabs>
        <w:rPr>
          <w:sz w:val="20"/>
          <w:szCs w:val="20"/>
          <w:color w:val="auto"/>
        </w:rPr>
      </w:pPr>
      <w:r>
        <w:rPr>
          <w:rFonts w:ascii="Times New Roman" w:cs="Times New Roman" w:eastAsia="Times New Roman" w:hAnsi="Times New Roman"/>
          <w:sz w:val="22"/>
          <w:szCs w:val="22"/>
          <w:color w:val="auto"/>
        </w:rPr>
        <w:t>Sales Commissions</w:t>
      </w:r>
      <w:r>
        <w:rPr>
          <w:sz w:val="20"/>
          <w:szCs w:val="20"/>
          <w:color w:val="auto"/>
        </w:rPr>
        <w:tab/>
      </w: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Times New Roman" w:cs="Times New Roman" w:eastAsia="Times New Roman" w:hAnsi="Times New Roman"/>
          <w:sz w:val="22"/>
          <w:szCs w:val="22"/>
          <w:color w:val="auto"/>
        </w:rPr>
        <w:t>Finders' Fees</w:t>
      </w:r>
      <w:r>
        <w:rPr>
          <w:sz w:val="20"/>
          <w:szCs w:val="20"/>
          <w:color w:val="auto"/>
        </w:rPr>
        <w:tab/>
      </w: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Use of Proceeds</w:t>
      </w:r>
    </w:p>
    <w:p>
      <w:pPr>
        <w:spacing w:after="0" w:line="206" w:lineRule="exact"/>
        <w:rPr>
          <w:sz w:val="20"/>
          <w:szCs w:val="20"/>
          <w:color w:val="auto"/>
        </w:rPr>
      </w:pPr>
    </w:p>
    <w:p>
      <w:pPr>
        <w:jc w:val="both"/>
        <w:ind w:right="60"/>
        <w:spacing w:after="0" w:line="244" w:lineRule="auto"/>
        <w:rPr>
          <w:sz w:val="20"/>
          <w:szCs w:val="20"/>
          <w:color w:val="auto"/>
        </w:rPr>
      </w:pPr>
      <w:r>
        <w:rPr>
          <w:rFonts w:ascii="Times New Roman" w:cs="Times New Roman" w:eastAsia="Times New Roman" w:hAnsi="Times New Roman"/>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55" w:lineRule="exact"/>
        <w:rPr>
          <w:sz w:val="20"/>
          <w:szCs w:val="20"/>
          <w:color w:val="auto"/>
        </w:rPr>
      </w:pPr>
    </w:p>
    <w:p>
      <w:pPr>
        <w:ind w:left="2800"/>
        <w:spacing w:after="0"/>
        <w:tabs>
          <w:tab w:leader="none" w:pos="3760" w:val="left"/>
        </w:tabs>
        <w:rPr>
          <w:sz w:val="20"/>
          <w:szCs w:val="20"/>
          <w:color w:val="auto"/>
        </w:rPr>
      </w:pP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ectPr>
          <w:pgSz w:w="11900" w:h="16838" w:orient="portrait"/>
          <w:cols w:equalWidth="0" w:num="1">
            <w:col w:w="11380"/>
          </w:cols>
          <w:pgMar w:left="240" w:top="112" w:right="27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Signature and Submission</w:t>
      </w:r>
    </w:p>
    <w:p>
      <w:pPr>
        <w:spacing w:after="0" w:line="207"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Please verify the information you have entered and review the Terms of Submission below before signing and clicking SUBMIT below to file this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813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In submitting this notice, each issuer named above is:</w:t>
      </w:r>
    </w:p>
    <w:p>
      <w:pPr>
        <w:spacing w:after="0" w:line="44" w:lineRule="exact"/>
        <w:rPr>
          <w:sz w:val="20"/>
          <w:szCs w:val="20"/>
          <w:color w:val="auto"/>
        </w:rPr>
      </w:pPr>
    </w:p>
    <w:p>
      <w:pPr>
        <w:ind w:left="580" w:right="320"/>
        <w:spacing w:after="0" w:line="258" w:lineRule="auto"/>
        <w:rPr>
          <w:sz w:val="20"/>
          <w:szCs w:val="20"/>
          <w:color w:val="auto"/>
        </w:rPr>
      </w:pPr>
      <w:r>
        <w:rPr>
          <w:rFonts w:ascii="Times New Roman" w:cs="Times New Roman" w:eastAsia="Times New Roman" w:hAnsi="Times New Roman"/>
          <w:sz w:val="22"/>
          <w:szCs w:val="22"/>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58" w:lineRule="exact"/>
        <w:rPr>
          <w:sz w:val="20"/>
          <w:szCs w:val="20"/>
          <w:color w:val="auto"/>
        </w:rPr>
      </w:pPr>
    </w:p>
    <w:p>
      <w:pPr>
        <w:ind w:left="580" w:right="40"/>
        <w:spacing w:after="0" w:line="234" w:lineRule="auto"/>
        <w:rPr>
          <w:sz w:val="20"/>
          <w:szCs w:val="20"/>
          <w:color w:val="auto"/>
        </w:rPr>
      </w:pPr>
      <w:r>
        <w:rPr>
          <w:rFonts w:ascii="Times New Roman" w:cs="Times New Roman" w:eastAsia="Times New Roman" w:hAnsi="Times New Roman"/>
          <w:sz w:val="22"/>
          <w:szCs w:val="22"/>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80" w:lineRule="exact"/>
        <w:rPr>
          <w:sz w:val="20"/>
          <w:szCs w:val="20"/>
          <w:color w:val="auto"/>
        </w:rPr>
      </w:pPr>
    </w:p>
    <w:p>
      <w:pPr>
        <w:ind w:left="580" w:right="60"/>
        <w:spacing w:after="0" w:line="258" w:lineRule="auto"/>
        <w:rPr>
          <w:sz w:val="20"/>
          <w:szCs w:val="20"/>
          <w:color w:val="auto"/>
        </w:rPr>
      </w:pPr>
      <w:r>
        <w:rPr>
          <w:rFonts w:ascii="Times New Roman" w:cs="Times New Roman" w:eastAsia="Times New Roman" w:hAnsi="Times New Roman"/>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1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Each Issuer identified above has read this notice, knows the contents to be true, and has duly caused this notice to be signed on its behalf by the undersigned duly authorized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71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880" w:type="dxa"/>
            <w:vAlign w:val="bottom"/>
            <w:tcBorders>
              <w:top w:val="single" w:sz="8" w:color="2C2C2C"/>
              <w:bottom w:val="single" w:sz="8" w:color="808080"/>
            </w:tcBorders>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rPr>
              <w:t>Issuer</w:t>
            </w:r>
          </w:p>
        </w:tc>
        <w:tc>
          <w:tcPr>
            <w:tcW w:w="20" w:type="dxa"/>
            <w:vAlign w:val="bottom"/>
          </w:tcPr>
          <w:p>
            <w:pPr>
              <w:spacing w:after="0"/>
              <w:rPr>
                <w:sz w:val="24"/>
                <w:szCs w:val="24"/>
                <w:color w:val="auto"/>
              </w:rPr>
            </w:pPr>
          </w:p>
        </w:tc>
        <w:tc>
          <w:tcPr>
            <w:tcW w:w="2500" w:type="dxa"/>
            <w:vAlign w:val="bottom"/>
            <w:tcBorders>
              <w:top w:val="single" w:sz="8" w:color="2C2C2C"/>
              <w:bottom w:val="single" w:sz="8" w:color="808080"/>
            </w:tcBorders>
          </w:tcPr>
          <w:p>
            <w:pPr>
              <w:ind w:left="800"/>
              <w:spacing w:after="0"/>
              <w:rPr>
                <w:sz w:val="20"/>
                <w:szCs w:val="20"/>
                <w:color w:val="auto"/>
              </w:rPr>
            </w:pPr>
            <w:r>
              <w:rPr>
                <w:rFonts w:ascii="Times New Roman" w:cs="Times New Roman" w:eastAsia="Times New Roman" w:hAnsi="Times New Roman"/>
                <w:sz w:val="22"/>
                <w:szCs w:val="22"/>
                <w:b w:val="1"/>
                <w:bCs w:val="1"/>
                <w:color w:val="auto"/>
              </w:rPr>
              <w:t>Signature</w:t>
            </w:r>
          </w:p>
        </w:tc>
        <w:tc>
          <w:tcPr>
            <w:tcW w:w="20" w:type="dxa"/>
            <w:vAlign w:val="bottom"/>
          </w:tcPr>
          <w:p>
            <w:pPr>
              <w:spacing w:after="0"/>
              <w:rPr>
                <w:sz w:val="24"/>
                <w:szCs w:val="24"/>
                <w:color w:val="auto"/>
              </w:rPr>
            </w:pPr>
          </w:p>
        </w:tc>
        <w:tc>
          <w:tcPr>
            <w:tcW w:w="2200" w:type="dxa"/>
            <w:vAlign w:val="bottom"/>
            <w:tcBorders>
              <w:top w:val="single" w:sz="8" w:color="2C2C2C"/>
              <w:bottom w:val="single" w:sz="8" w:color="808080"/>
            </w:tcBorders>
          </w:tcPr>
          <w:p>
            <w:pPr>
              <w:ind w:left="400"/>
              <w:spacing w:after="0"/>
              <w:rPr>
                <w:sz w:val="20"/>
                <w:szCs w:val="20"/>
                <w:color w:val="auto"/>
              </w:rPr>
            </w:pPr>
            <w:r>
              <w:rPr>
                <w:rFonts w:ascii="Times New Roman" w:cs="Times New Roman" w:eastAsia="Times New Roman" w:hAnsi="Times New Roman"/>
                <w:sz w:val="22"/>
                <w:szCs w:val="22"/>
                <w:b w:val="1"/>
                <w:bCs w:val="1"/>
                <w:color w:val="auto"/>
              </w:rPr>
              <w:t>Name of Signer</w:t>
            </w:r>
          </w:p>
        </w:tc>
        <w:tc>
          <w:tcPr>
            <w:tcW w:w="40" w:type="dxa"/>
            <w:vAlign w:val="bottom"/>
          </w:tcPr>
          <w:p>
            <w:pPr>
              <w:spacing w:after="0"/>
              <w:rPr>
                <w:sz w:val="24"/>
                <w:szCs w:val="24"/>
                <w:color w:val="auto"/>
              </w:rPr>
            </w:pPr>
          </w:p>
        </w:tc>
        <w:tc>
          <w:tcPr>
            <w:tcW w:w="3060" w:type="dxa"/>
            <w:vAlign w:val="bottom"/>
            <w:tcBorders>
              <w:top w:val="single" w:sz="8" w:color="2C2C2C"/>
              <w:bottom w:val="single" w:sz="8" w:color="808080"/>
            </w:tcBorders>
          </w:tcPr>
          <w:p>
            <w:pPr>
              <w:ind w:left="1320"/>
              <w:spacing w:after="0"/>
              <w:rPr>
                <w:sz w:val="20"/>
                <w:szCs w:val="20"/>
                <w:color w:val="auto"/>
              </w:rPr>
            </w:pPr>
            <w:r>
              <w:rPr>
                <w:rFonts w:ascii="Times New Roman" w:cs="Times New Roman" w:eastAsia="Times New Roman" w:hAnsi="Times New Roman"/>
                <w:sz w:val="22"/>
                <w:szCs w:val="22"/>
                <w:b w:val="1"/>
                <w:bCs w:val="1"/>
                <w:color w:val="auto"/>
              </w:rPr>
              <w:t>Title</w:t>
            </w:r>
          </w:p>
        </w:tc>
        <w:tc>
          <w:tcPr>
            <w:tcW w:w="20" w:type="dxa"/>
            <w:vAlign w:val="bottom"/>
          </w:tcPr>
          <w:p>
            <w:pPr>
              <w:spacing w:after="0"/>
              <w:rPr>
                <w:sz w:val="24"/>
                <w:szCs w:val="24"/>
                <w:color w:val="auto"/>
              </w:rPr>
            </w:pPr>
          </w:p>
        </w:tc>
        <w:tc>
          <w:tcPr>
            <w:tcW w:w="1600" w:type="dxa"/>
            <w:vAlign w:val="bottom"/>
            <w:tcBorders>
              <w:top w:val="single" w:sz="8" w:color="2C2C2C"/>
              <w:bottom w:val="single" w:sz="8" w:color="808080"/>
            </w:tcBorders>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Date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8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60" w:type="dxa"/>
            <w:vAlign w:val="bottom"/>
            <w:tcBorders>
              <w:bottom w:val="single" w:sz="8" w:color="2C2C2C"/>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880" w:type="dxa"/>
            <w:vAlign w:val="bottom"/>
            <w:tcBorders>
              <w:bottom w:val="single" w:sz="8" w:color="808080"/>
            </w:tcBorders>
          </w:tcPr>
          <w:p>
            <w:pPr>
              <w:jc w:val="right"/>
              <w:ind w:right="552"/>
              <w:spacing w:after="0"/>
              <w:rPr>
                <w:sz w:val="20"/>
                <w:szCs w:val="20"/>
                <w:color w:val="auto"/>
              </w:rPr>
            </w:pPr>
            <w:r>
              <w:rPr>
                <w:rFonts w:ascii="Times New Roman" w:cs="Times New Roman" w:eastAsia="Times New Roman" w:hAnsi="Times New Roman"/>
                <w:sz w:val="22"/>
                <w:szCs w:val="22"/>
                <w:color w:val="auto"/>
                <w:w w:val="97"/>
              </w:rPr>
              <w:t>Xometry, Inc.</w:t>
            </w:r>
          </w:p>
        </w:tc>
        <w:tc>
          <w:tcPr>
            <w:tcW w:w="20" w:type="dxa"/>
            <w:vAlign w:val="bottom"/>
          </w:tcPr>
          <w:p>
            <w:pPr>
              <w:spacing w:after="0"/>
              <w:rPr>
                <w:sz w:val="22"/>
                <w:szCs w:val="22"/>
                <w:color w:val="auto"/>
              </w:rPr>
            </w:pPr>
          </w:p>
        </w:tc>
        <w:tc>
          <w:tcPr>
            <w:tcW w:w="250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/s/ Laurence Zuriff</w:t>
            </w:r>
          </w:p>
        </w:tc>
        <w:tc>
          <w:tcPr>
            <w:tcW w:w="20" w:type="dxa"/>
            <w:vAlign w:val="bottom"/>
          </w:tcPr>
          <w:p>
            <w:pPr>
              <w:spacing w:after="0"/>
              <w:rPr>
                <w:sz w:val="22"/>
                <w:szCs w:val="22"/>
                <w:color w:val="auto"/>
              </w:rPr>
            </w:pPr>
          </w:p>
        </w:tc>
        <w:tc>
          <w:tcPr>
            <w:tcW w:w="220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Laurence Zuriff</w:t>
            </w:r>
          </w:p>
        </w:tc>
        <w:tc>
          <w:tcPr>
            <w:tcW w:w="40" w:type="dxa"/>
            <w:vAlign w:val="bottom"/>
          </w:tcPr>
          <w:p>
            <w:pPr>
              <w:spacing w:after="0"/>
              <w:rPr>
                <w:sz w:val="22"/>
                <w:szCs w:val="22"/>
                <w:color w:val="auto"/>
              </w:rPr>
            </w:pPr>
          </w:p>
        </w:tc>
        <w:tc>
          <w:tcPr>
            <w:tcW w:w="306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Chief Financial Officer</w:t>
            </w:r>
          </w:p>
        </w:tc>
        <w:tc>
          <w:tcPr>
            <w:tcW w:w="20" w:type="dxa"/>
            <w:vAlign w:val="bottom"/>
            <w:vMerge w:val="continue"/>
          </w:tcPr>
          <w:p>
            <w:pPr>
              <w:spacing w:after="0"/>
              <w:rPr>
                <w:sz w:val="22"/>
                <w:szCs w:val="22"/>
                <w:color w:val="auto"/>
              </w:rPr>
            </w:pPr>
          </w:p>
        </w:tc>
        <w:tc>
          <w:tcPr>
            <w:tcW w:w="1600" w:type="dxa"/>
            <w:vAlign w:val="bottom"/>
            <w:tcBorders>
              <w:bottom w:val="single" w:sz="8" w:color="808080"/>
            </w:tcBorders>
          </w:tcPr>
          <w:p>
            <w:pPr>
              <w:jc w:val="right"/>
              <w:ind w:right="452"/>
              <w:spacing w:after="0"/>
              <w:rPr>
                <w:sz w:val="20"/>
                <w:szCs w:val="20"/>
                <w:color w:val="auto"/>
              </w:rPr>
            </w:pPr>
            <w:r>
              <w:rPr>
                <w:rFonts w:ascii="Times New Roman" w:cs="Times New Roman" w:eastAsia="Times New Roman" w:hAnsi="Times New Roman"/>
                <w:sz w:val="22"/>
                <w:szCs w:val="22"/>
                <w:color w:val="auto"/>
                <w:w w:val="99"/>
              </w:rPr>
              <w:t>2018-07-12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8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0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number.</w:t>
      </w:r>
    </w:p>
    <w:p>
      <w:pPr>
        <w:spacing w:after="0" w:line="158" w:lineRule="exact"/>
        <w:rPr>
          <w:sz w:val="20"/>
          <w:szCs w:val="20"/>
          <w:color w:val="auto"/>
        </w:rPr>
      </w:pPr>
    </w:p>
    <w:p>
      <w:pPr>
        <w:ind w:right="140" w:firstLine="8"/>
        <w:spacing w:after="0" w:line="236" w:lineRule="auto"/>
        <w:tabs>
          <w:tab w:leader="none" w:pos="162"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10"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2020-01-13T17:48:34Z</dcterms:created>
  <dcterms:modified xsi:type="dcterms:W3CDTF">2020-01-13T17:48:34Z</dcterms:modified>
</cp:coreProperties>
</file>