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HORNIG GEORGE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Xometry,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XMTR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7529 STANDISH PLACE</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07/20/2021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200</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20"/>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07/20/2021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644</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128,569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restricted stock unit ("RSU") grant. The shares underlying the RSUs vest in two equal quarterly installments with the first installment vesting on October 1, 2021 and the second installment vesting on January 1, 2022, subject to the Reporting Person's continuous service.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of the Class A Common Stock of the Issuer.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/s/ Dorothy Vinsky, Attorney-</w:t>
      </w:r>
      <w:r>
        <w:rPr>
          <w:sz w:val="20"/>
          <w:szCs w:val="20"/>
          <w:color w:val="auto"/>
        </w:rPr>
        <w:tab/>
      </w:r>
      <w:r>
        <w:rPr>
          <w:rFonts w:ascii="Arial" w:cs="Arial" w:eastAsia="Arial" w:hAnsi="Arial"/>
          <w:sz w:val="23"/>
          <w:szCs w:val="23"/>
          <w:color w:val="0000FF"/>
          <w:vertAlign w:val="subscript"/>
        </w:rPr>
        <w:t>07/22/2021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311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581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2021-07-22T15:14:47Z</dcterms:created>
  <dcterms:modified xsi:type="dcterms:W3CDTF">2021-07-22T15:14:47Z</dcterms:modified>
</cp:coreProperties>
</file>