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Rosati Fabio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92"/>
        <w:gridCol w:w="459"/>
        <w:gridCol w:w="714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40,427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101,667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Fabio Rosati 2022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All of the shares underlying the RSUs will vest on January 1, 2027,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Class A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9994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3356</Characters>
  <CharactersWithSpaces>3915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