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0001352659</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Xometry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001-40546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6116 Executive Blvd Suite 800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N Bethesda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color w:val="auto"/>
              </w:rPr>
              <w:t>MARYLAND</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20852</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2403357980</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James M Rallo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CFO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24247</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375828.5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46123556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07/16/2024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07/16/2024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Xometry</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24247</w:t>
            </w:r>
          </w:p>
        </w:tc>
        <w:tc>
          <w:tcPr>
            <w:tcW w:w="27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07/16/2024 Cashless Exercise</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James M Rallo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10104 Flower Gate Terrace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06/03/2024 55000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855363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Potomac  MD  20854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James M Rallo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10104 Flower Gate Terrace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06/04/2024 20000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310000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Potomac  MD  20854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40" w:type="dxa"/>
            <w:vAlign w:val="bottom"/>
          </w:tcPr>
          <w:p>
            <w:pPr>
              <w:spacing w:after="0"/>
              <w:rPr>
                <w:sz w:val="24"/>
                <w:szCs w:val="24"/>
                <w:color w:val="auto"/>
              </w:rPr>
            </w:pP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07/16/2024</w:t>
            </w: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James M Rallo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2024-07-16T15:58:05Z</dcterms:created>
  <dcterms:modified xsi:type="dcterms:W3CDTF">2024-07-16T15:58:05Z</dcterms:modified>
</cp:coreProperties>
</file>