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1004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tabs>
          <w:tab w:leader="none" w:pos="3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(Amendment No.</w:t>
        <w:tab/>
        <w:t>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3874770</wp:posOffset>
            </wp:positionH>
            <wp:positionV relativeFrom="paragraph">
              <wp:posOffset>-29210</wp:posOffset>
            </wp:positionV>
            <wp:extent cx="2057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§240.14a-12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Xometry, Inc.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36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177800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220345</wp:posOffset>
            </wp:positionV>
            <wp:extent cx="6995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7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94811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9481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952373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952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2023-04-28T16:33:48Z</dcterms:created>
  <dcterms:modified xsi:type="dcterms:W3CDTF">2023-04-28T16:33:48Z</dcterms:modified>
</cp:coreProperties>
</file>