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00" w:type="dxa"/>
            <w:vAlign w:val="bottom"/>
            <w:gridSpan w:val="4"/>
            <w:vMerge w:val="restart"/>
          </w:tcPr>
          <w:p>
            <w:pPr>
              <w:jc w:val="center"/>
              <w:ind w:left="132"/>
              <w:spacing w:after="0" w:line="243" w:lineRule="exact"/>
              <w:rPr>
                <w:sz w:val="20"/>
                <w:szCs w:val="20"/>
                <w:color w:val="auto"/>
              </w:rPr>
            </w:pPr>
            <w:r>
              <w:rPr>
                <w:rFonts w:ascii="Arial" w:cs="Arial" w:eastAsia="Arial" w:hAnsi="Arial"/>
                <w:sz w:val="22"/>
                <w:szCs w:val="22"/>
                <w:color w:val="auto"/>
                <w:w w:val="89"/>
              </w:rPr>
              <w:t>Washington, D.C. 20549</w:t>
            </w: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00" w:type="dxa"/>
            <w:vAlign w:val="bottom"/>
            <w:gridSpan w:val="4"/>
            <w:vMerge w:val="continue"/>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0001657573</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00" w:type="dxa"/>
            <w:vAlign w:val="bottom"/>
            <w:gridSpan w:val="4"/>
            <w:vMerge w:val="restart"/>
          </w:tcPr>
          <w:p>
            <w:pPr>
              <w:ind w:left="500"/>
              <w:spacing w:after="0"/>
              <w:rPr>
                <w:sz w:val="20"/>
                <w:szCs w:val="20"/>
                <w:color w:val="auto"/>
              </w:rPr>
            </w:pPr>
            <w:r>
              <w:rPr>
                <w:rFonts w:ascii="Arial" w:cs="Arial" w:eastAsia="Arial" w:hAnsi="Arial"/>
                <w:sz w:val="22"/>
                <w:szCs w:val="22"/>
                <w:color w:val="auto"/>
                <w:w w:val="97"/>
              </w:rPr>
              <w:t>Nextline Manufacturing Corp.</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300" w:type="dxa"/>
            <w:vAlign w:val="bottom"/>
            <w:gridSpan w:val="4"/>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Arial" w:cs="Arial" w:eastAsia="Arial" w:hAnsi="Arial"/>
                <w:sz w:val="22"/>
                <w:szCs w:val="22"/>
                <w:color w:val="auto"/>
                <w:w w:val="95"/>
              </w:rPr>
              <w:t>X Within Last Five Years (Specify Year) 2013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4"/>
          </w:tcPr>
          <w:p>
            <w:pPr>
              <w:ind w:left="2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168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86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22"/>
                <w:szCs w:val="22"/>
                <w:color w:val="auto"/>
              </w:rPr>
              <w:t>20879</w:t>
            </w:r>
          </w:p>
        </w:tc>
        <w:tc>
          <w:tcPr>
            <w:tcW w:w="2520" w:type="dxa"/>
            <w:vAlign w:val="bottom"/>
            <w:gridSpan w:val="2"/>
          </w:tcPr>
          <w:p>
            <w:pPr>
              <w:jc w:val="right"/>
              <w:ind w:right="152"/>
              <w:spacing w:after="0"/>
              <w:rPr>
                <w:sz w:val="20"/>
                <w:szCs w:val="20"/>
                <w:color w:val="auto"/>
              </w:rPr>
            </w:pPr>
            <w:r>
              <w:rPr>
                <w:rFonts w:ascii="Arial" w:cs="Arial" w:eastAsia="Arial" w:hAnsi="Arial"/>
                <w:sz w:val="22"/>
                <w:szCs w:val="22"/>
                <w:color w:val="auto"/>
              </w:rPr>
              <w:t>204-252-1138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Altschuler</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7"/>
              </w:rPr>
              <w:t>Randolph</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Zuriff</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9"/>
              </w:rPr>
              <w:t>Laurence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Dalton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Sean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7951 Cessna Avenue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MARYLAND</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20879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Horning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George</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7951 Cessna Avenue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MARYLAND</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20879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92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920"/>
          </w:cols>
          <w:pgMar w:left="240" w:top="172" w:right="73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280"/>
          </w:cols>
          <w:pgMar w:left="240" w:top="172" w:right="739" w:bottom="0" w:gutter="0" w:footer="0" w:header="0"/>
          <w:type w:val="continuous"/>
        </w:sectPr>
      </w:pPr>
    </w:p>
    <w:p>
      <w:pPr>
        <w:spacing w:after="0" w:line="47" w:lineRule="exact"/>
        <w:rPr>
          <w:sz w:val="20"/>
          <w:szCs w:val="20"/>
          <w:color w:val="auto"/>
        </w:rPr>
      </w:pPr>
    </w:p>
    <w:p>
      <w:pPr>
        <w:ind w:left="260" w:right="4640" w:hanging="215"/>
        <w:spacing w:after="0" w:line="271" w:lineRule="auto"/>
        <w:rPr>
          <w:sz w:val="20"/>
          <w:szCs w:val="20"/>
          <w:color w:val="auto"/>
        </w:rPr>
      </w:pPr>
      <w:r>
        <w:rPr>
          <w:rFonts w:ascii="Arial" w:cs="Arial" w:eastAsia="Arial" w:hAnsi="Arial"/>
          <w:sz w:val="22"/>
          <w:szCs w:val="22"/>
          <w:color w:val="auto"/>
        </w:rPr>
        <w:t>X New Notice Date of First Sale 2016-12-16</w:t>
      </w:r>
      <w:r>
        <w:rPr>
          <w:sz w:val="20"/>
          <w:szCs w:val="20"/>
          <w:color w:val="auto"/>
        </w:rPr>
        <w:t xml:space="preserve"> </w:t>
      </w:r>
      <w:r>
        <w:rPr>
          <w:rFonts w:ascii="Arial" w:cs="Arial" w:eastAsia="Arial" w:hAnsi="Arial"/>
          <w:sz w:val="22"/>
          <w:szCs w:val="22"/>
          <w:color w:val="auto"/>
        </w:rPr>
        <w:t>First Sale Yet to Occur Amendment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920"/>
          </w:cols>
          <w:pgMar w:left="240" w:top="172" w:right="739"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080"/>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Preferred Stock can convert to Common Stock</w:t>
      </w:r>
    </w:p>
    <w:p>
      <w:pPr>
        <w:spacing w:after="0" w:line="200" w:lineRule="exact"/>
        <w:rPr>
          <w:sz w:val="20"/>
          <w:szCs w:val="20"/>
          <w:color w:val="auto"/>
        </w:rPr>
      </w:pPr>
    </w:p>
    <w:p>
      <w:pPr>
        <w:sectPr>
          <w:pgSz w:w="11900" w:h="16838" w:orient="portrait"/>
          <w:cols w:equalWidth="0" w:num="2">
            <w:col w:w="5580" w:space="160"/>
            <w:col w:w="5180"/>
          </w:cols>
          <w:pgMar w:left="240" w:top="172" w:right="739" w:bottom="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240" w:top="172" w:right="7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1700"/>
          </w:cols>
          <w:pgMar w:left="240" w:top="172" w:right="739" w:bottom="0" w:gutter="0" w:footer="0" w:header="0"/>
          <w:type w:val="continuous"/>
        </w:sectPr>
      </w:pPr>
    </w:p>
    <w:p>
      <w:pPr>
        <w:spacing w:after="0" w:line="87" w:lineRule="exact"/>
        <w:rPr>
          <w:sz w:val="20"/>
          <w:szCs w:val="20"/>
          <w:color w:val="auto"/>
        </w:rPr>
      </w:pPr>
    </w:p>
    <w:p>
      <w:pPr>
        <w:ind w:left="40"/>
        <w:spacing w:after="0"/>
        <w:tabs>
          <w:tab w:leader="none" w:pos="2460" w:val="left"/>
          <w:tab w:leader="none" w:pos="444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2"/>
          <w:szCs w:val="22"/>
          <w:color w:val="auto"/>
        </w:rPr>
        <w:t>$7,000,041 USD or</w:t>
      </w:r>
      <w:r>
        <w:rPr>
          <w:sz w:val="20"/>
          <w:szCs w:val="20"/>
          <w:color w:val="auto"/>
        </w:rPr>
        <w:tab/>
      </w:r>
      <w:r>
        <w:rPr>
          <w:rFonts w:ascii="Arial" w:cs="Arial" w:eastAsia="Arial" w:hAnsi="Arial"/>
          <w:sz w:val="19"/>
          <w:szCs w:val="19"/>
          <w:color w:val="auto"/>
        </w:rPr>
        <w:t>Indefinite</w:t>
      </w:r>
    </w:p>
    <w:p>
      <w:pPr>
        <w:sectPr>
          <w:pgSz w:w="11900" w:h="16838" w:orient="portrait"/>
          <w:cols w:equalWidth="0" w:num="1">
            <w:col w:w="10920"/>
          </w:cols>
          <w:pgMar w:left="240" w:top="172" w:right="7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$6,999,821</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300" w:type="dxa"/>
            <w:vAlign w:val="bottom"/>
          </w:tcPr>
          <w:p>
            <w:pPr>
              <w:spacing w:after="0"/>
              <w:rPr>
                <w:sz w:val="23"/>
                <w:szCs w:val="23"/>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$220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300" w:type="dxa"/>
            <w:vAlign w:val="bottom"/>
          </w:tcPr>
          <w:p>
            <w:pPr>
              <w:ind w:left="40"/>
              <w:spacing w:after="0"/>
              <w:rPr>
                <w:sz w:val="20"/>
                <w:szCs w:val="20"/>
                <w:color w:val="auto"/>
              </w:rPr>
            </w:pPr>
            <w:r>
              <w:rPr>
                <w:rFonts w:ascii="Arial" w:cs="Arial" w:eastAsia="Arial" w:hAnsi="Arial"/>
                <w:sz w:val="22"/>
                <w:szCs w:val="22"/>
                <w:color w:val="auto"/>
              </w:rPr>
              <w:t>or  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color w:val="auto"/>
                <w:w w:val="92"/>
              </w:rPr>
              <w:t>Xometry, Inc.</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Laurence Zuriff</w:t>
            </w:r>
          </w:p>
        </w:tc>
        <w:tc>
          <w:tcPr>
            <w:tcW w:w="2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Laurence Zuriff</w:t>
            </w:r>
          </w:p>
        </w:tc>
        <w:tc>
          <w:tcPr>
            <w:tcW w:w="4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60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90"/>
              </w:rPr>
              <w:t>2017-02-01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type w:val="continuous"/>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0"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2020-01-16T03:38:21Z</dcterms:created>
  <dcterms:modified xsi:type="dcterms:W3CDTF">2020-01-16T03:38:21Z</dcterms:modified>
</cp:coreProperties>
</file>