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54" w:lineRule="exact"/>
        <w:rPr>
          <w:sz w:val="24"/>
          <w:szCs w:val="24"/>
          <w:color w:val="auto"/>
        </w:rPr>
      </w:pPr>
    </w:p>
    <w:p>
      <w:pPr>
        <w:ind w:left="380"/>
        <w:spacing w:after="0"/>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-241935</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6"/>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line="147"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2"/>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5"/>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24765</wp:posOffset>
            </wp:positionV>
            <wp:extent cx="6989445" cy="50260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5026025"/>
                    </a:xfrm>
                    <a:prstGeom prst="rect">
                      <a:avLst/>
                    </a:prstGeom>
                    <a:noFill/>
                  </pic:spPr>
                </pic:pic>
              </a:graphicData>
            </a:graphic>
          </wp:anchor>
        </w:drawing>
      </w:r>
    </w:p>
    <w:p>
      <w:pPr>
        <w:spacing w:after="0" w:line="109"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Leibel Matthew</w:t>
        </w:r>
      </w:hyperlink>
    </w:p>
    <w:p>
      <w:pPr>
        <w:spacing w:after="0" w:line="313"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7"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C/O XOMETRY, INC.</w:t>
      </w:r>
    </w:p>
    <w:p>
      <w:pPr>
        <w:spacing w:after="0" w:line="71"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6116 EXECUTIVE BLVD, SUITE 800</w:t>
      </w:r>
    </w:p>
    <w:p>
      <w:pPr>
        <w:spacing w:after="0" w:line="297" w:lineRule="exact"/>
        <w:rPr>
          <w:sz w:val="24"/>
          <w:szCs w:val="24"/>
          <w:color w:val="auto"/>
        </w:rPr>
      </w:pPr>
    </w:p>
    <w:tbl>
      <w:tblPr>
        <w:tblLayout w:type="fixed"/>
        <w:tblInd w:w="80" w:type="dxa"/>
        <w:tblCellMar>
          <w:top w:w="0" w:type="dxa"/>
          <w:left w:w="0" w:type="dxa"/>
          <w:bottom w:w="0" w:type="dxa"/>
          <w:right w:w="0" w:type="dxa"/>
        </w:tblCellMar>
      </w:tblPr>
      <w:tr>
        <w:trPr>
          <w:trHeight w:val="169"/>
        </w:trPr>
        <w:tc>
          <w:tcPr>
            <w:tcW w:w="11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8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1"/>
        </w:trPr>
        <w:tc>
          <w:tcPr>
            <w:tcW w:w="40" w:type="dxa"/>
            <w:vAlign w:val="bottom"/>
          </w:tcPr>
          <w:p>
            <w:pPr>
              <w:spacing w:after="0"/>
              <w:rPr>
                <w:sz w:val="20"/>
                <w:szCs w:val="20"/>
                <w:color w:val="auto"/>
              </w:rPr>
            </w:pPr>
          </w:p>
        </w:tc>
        <w:tc>
          <w:tcPr>
            <w:tcW w:w="1060" w:type="dxa"/>
            <w:vAlign w:val="bottom"/>
          </w:tcPr>
          <w:p>
            <w:pPr>
              <w:spacing w:after="0"/>
              <w:rPr>
                <w:sz w:val="20"/>
                <w:szCs w:val="20"/>
                <w:color w:val="auto"/>
              </w:rPr>
            </w:pPr>
            <w:r>
              <w:rPr>
                <w:rFonts w:ascii="Arial" w:cs="Arial" w:eastAsia="Arial" w:hAnsi="Arial"/>
                <w:sz w:val="17"/>
                <w:szCs w:val="17"/>
                <w:color w:val="0000FF"/>
              </w:rPr>
              <w:t>NORTH</w:t>
            </w:r>
          </w:p>
        </w:tc>
        <w:tc>
          <w:tcPr>
            <w:tcW w:w="980" w:type="dxa"/>
            <w:vAlign w:val="bottom"/>
            <w:vMerge w:val="restart"/>
          </w:tcPr>
          <w:p>
            <w:pPr>
              <w:ind w:left="160"/>
              <w:spacing w:after="0"/>
              <w:rPr>
                <w:sz w:val="20"/>
                <w:szCs w:val="20"/>
                <w:color w:val="auto"/>
              </w:rPr>
            </w:pPr>
            <w:r>
              <w:rPr>
                <w:rFonts w:ascii="Arial" w:cs="Arial" w:eastAsia="Arial" w:hAnsi="Arial"/>
                <w:sz w:val="17"/>
                <w:szCs w:val="17"/>
                <w:color w:val="0000FF"/>
              </w:rPr>
              <w:t>MD</w:t>
            </w:r>
          </w:p>
        </w:tc>
        <w:tc>
          <w:tcPr>
            <w:tcW w:w="1600" w:type="dxa"/>
            <w:vAlign w:val="bottom"/>
            <w:vMerge w:val="restart"/>
          </w:tcPr>
          <w:p>
            <w:pPr>
              <w:ind w:left="400"/>
              <w:spacing w:after="0"/>
              <w:rPr>
                <w:sz w:val="20"/>
                <w:szCs w:val="20"/>
                <w:color w:val="auto"/>
              </w:rPr>
            </w:pPr>
            <w:r>
              <w:rPr>
                <w:rFonts w:ascii="Arial" w:cs="Arial" w:eastAsia="Arial" w:hAnsi="Arial"/>
                <w:sz w:val="17"/>
                <w:szCs w:val="17"/>
                <w:color w:val="0000FF"/>
              </w:rPr>
              <w:t>20852</w:t>
            </w:r>
          </w:p>
        </w:tc>
        <w:tc>
          <w:tcPr>
            <w:tcW w:w="0" w:type="dxa"/>
            <w:vAlign w:val="bottom"/>
          </w:tcPr>
          <w:p>
            <w:pPr>
              <w:spacing w:after="0"/>
              <w:rPr>
                <w:sz w:val="1"/>
                <w:szCs w:val="1"/>
                <w:color w:val="auto"/>
              </w:rPr>
            </w:pPr>
          </w:p>
        </w:tc>
      </w:tr>
      <w:tr>
        <w:trPr>
          <w:trHeight w:val="114"/>
        </w:trPr>
        <w:tc>
          <w:tcPr>
            <w:tcW w:w="40" w:type="dxa"/>
            <w:vAlign w:val="bottom"/>
          </w:tcPr>
          <w:p>
            <w:pPr>
              <w:spacing w:after="0"/>
              <w:rPr>
                <w:sz w:val="9"/>
                <w:szCs w:val="9"/>
                <w:color w:val="auto"/>
              </w:rPr>
            </w:pPr>
          </w:p>
        </w:tc>
        <w:tc>
          <w:tcPr>
            <w:tcW w:w="1060" w:type="dxa"/>
            <w:vAlign w:val="bottom"/>
            <w:vMerge w:val="restart"/>
          </w:tcPr>
          <w:p>
            <w:pPr>
              <w:spacing w:after="0"/>
              <w:rPr>
                <w:sz w:val="20"/>
                <w:szCs w:val="20"/>
                <w:color w:val="auto"/>
              </w:rPr>
            </w:pPr>
            <w:r>
              <w:rPr>
                <w:rFonts w:ascii="Arial" w:cs="Arial" w:eastAsia="Arial" w:hAnsi="Arial"/>
                <w:sz w:val="17"/>
                <w:szCs w:val="17"/>
                <w:color w:val="0000FF"/>
              </w:rPr>
              <w:t>BETHESDA</w:t>
            </w:r>
          </w:p>
        </w:tc>
        <w:tc>
          <w:tcPr>
            <w:tcW w:w="980" w:type="dxa"/>
            <w:vAlign w:val="bottom"/>
            <w:vMerge w:val="continue"/>
          </w:tcPr>
          <w:p>
            <w:pPr>
              <w:spacing w:after="0"/>
              <w:rPr>
                <w:sz w:val="9"/>
                <w:szCs w:val="9"/>
                <w:color w:val="auto"/>
              </w:rPr>
            </w:pPr>
          </w:p>
        </w:tc>
        <w:tc>
          <w:tcPr>
            <w:tcW w:w="16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1060" w:type="dxa"/>
            <w:vAlign w:val="bottom"/>
            <w:vMerge w:val="continue"/>
          </w:tcPr>
          <w:p>
            <w:pPr>
              <w:spacing w:after="0"/>
              <w:rPr>
                <w:sz w:val="9"/>
                <w:szCs w:val="9"/>
                <w:color w:val="auto"/>
              </w:rPr>
            </w:pPr>
          </w:p>
        </w:tc>
        <w:tc>
          <w:tcPr>
            <w:tcW w:w="980" w:type="dxa"/>
            <w:vAlign w:val="bottom"/>
          </w:tcPr>
          <w:p>
            <w:pPr>
              <w:spacing w:after="0"/>
              <w:rPr>
                <w:sz w:val="9"/>
                <w:szCs w:val="9"/>
                <w:color w:val="auto"/>
              </w:rPr>
            </w:pPr>
          </w:p>
        </w:tc>
        <w:tc>
          <w:tcPr>
            <w:tcW w:w="16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40" w:type="dxa"/>
            <w:vAlign w:val="bottom"/>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c>
          <w:tcPr>
            <w:tcW w:w="0" w:type="dxa"/>
            <w:vAlign w:val="bottom"/>
          </w:tcPr>
          <w:p>
            <w:pPr>
              <w:spacing w:after="0"/>
              <w:rPr>
                <w:sz w:val="1"/>
                <w:szCs w:val="1"/>
                <w:color w:val="auto"/>
              </w:rPr>
            </w:pPr>
          </w:p>
        </w:tc>
      </w:tr>
      <w:tr>
        <w:trPr>
          <w:trHeight w:val="307"/>
        </w:trPr>
        <w:tc>
          <w:tcPr>
            <w:tcW w:w="40" w:type="dxa"/>
            <w:vAlign w:val="bottom"/>
          </w:tcPr>
          <w:p>
            <w:pPr>
              <w:spacing w:after="0"/>
              <w:rPr>
                <w:sz w:val="24"/>
                <w:szCs w:val="24"/>
                <w:color w:val="auto"/>
              </w:rPr>
            </w:pPr>
          </w:p>
        </w:tc>
        <w:tc>
          <w:tcPr>
            <w:tcW w:w="1060" w:type="dxa"/>
            <w:vAlign w:val="bottom"/>
          </w:tcPr>
          <w:p>
            <w:pPr>
              <w:spacing w:after="0"/>
              <w:rPr>
                <w:sz w:val="20"/>
                <w:szCs w:val="20"/>
                <w:color w:val="auto"/>
              </w:rPr>
            </w:pPr>
            <w:r>
              <w:rPr>
                <w:rFonts w:ascii="Arial" w:cs="Arial" w:eastAsia="Arial" w:hAnsi="Arial"/>
                <w:sz w:val="13"/>
                <w:szCs w:val="13"/>
                <w:color w:val="auto"/>
              </w:rPr>
              <w:t>(City)</w:t>
            </w:r>
          </w:p>
        </w:tc>
        <w:tc>
          <w:tcPr>
            <w:tcW w:w="980" w:type="dxa"/>
            <w:vAlign w:val="bottom"/>
          </w:tcPr>
          <w:p>
            <w:pPr>
              <w:ind w:left="16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1"/>
        </w:trPr>
        <w:tc>
          <w:tcPr>
            <w:tcW w:w="80" w:type="dxa"/>
            <w:vAlign w:val="bottom"/>
          </w:tcPr>
          <w:p>
            <w:pPr>
              <w:spacing w:after="0"/>
              <w:rPr>
                <w:sz w:val="12"/>
                <w:szCs w:val="12"/>
                <w:color w:val="auto"/>
              </w:rPr>
            </w:pPr>
          </w:p>
        </w:tc>
        <w:tc>
          <w:tcPr>
            <w:tcW w:w="3740" w:type="dxa"/>
            <w:vAlign w:val="bottom"/>
            <w:gridSpan w:val="3"/>
          </w:tcPr>
          <w:p>
            <w:pPr>
              <w:spacing w:after="0" w:line="142" w:lineRule="exact"/>
              <w:rPr>
                <w:rFonts w:ascii="Arial" w:cs="Arial" w:eastAsia="Arial" w:hAnsi="Arial"/>
                <w:sz w:val="16"/>
                <w:szCs w:val="16"/>
                <w:color w:val="0000EE"/>
              </w:rPr>
            </w:pPr>
            <w:hyperlink r:id="rId13">
              <w:r>
                <w:rPr>
                  <w:rFonts w:ascii="Arial" w:cs="Arial" w:eastAsia="Arial" w:hAnsi="Arial"/>
                  <w:sz w:val="16"/>
                  <w:szCs w:val="16"/>
                  <w:color w:val="0000EE"/>
                </w:rPr>
                <w:t xml:space="preserve">Xometry, Inc. </w:t>
              </w:r>
            </w:hyperlink>
            <w:r>
              <w:rPr>
                <w:rFonts w:ascii="Arial" w:cs="Arial" w:eastAsia="Arial" w:hAnsi="Arial"/>
                <w:sz w:val="16"/>
                <w:szCs w:val="16"/>
                <w:color w:val="000000"/>
              </w:rPr>
              <w:t>[</w:t>
            </w:r>
            <w:r>
              <w:rPr>
                <w:rFonts w:ascii="Arial" w:cs="Arial" w:eastAsia="Arial" w:hAnsi="Arial"/>
                <w:sz w:val="16"/>
                <w:szCs w:val="16"/>
                <w:color w:val="0000EE"/>
              </w:rPr>
              <w:t xml:space="preserve"> </w:t>
            </w:r>
            <w:r>
              <w:rPr>
                <w:rFonts w:ascii="Arial" w:cs="Arial" w:eastAsia="Arial" w:hAnsi="Arial"/>
                <w:sz w:val="13"/>
                <w:szCs w:val="13"/>
                <w:color w:val="0000FF"/>
              </w:rPr>
              <w:t>XMTR</w:t>
            </w:r>
            <w:r>
              <w:rPr>
                <w:rFonts w:ascii="Arial" w:cs="Arial" w:eastAsia="Arial" w:hAnsi="Arial"/>
                <w:sz w:val="16"/>
                <w:szCs w:val="16"/>
                <w:color w:val="0000EE"/>
              </w:rPr>
              <w:t xml:space="preserve"> </w:t>
            </w:r>
            <w:r>
              <w:rPr>
                <w:rFonts w:ascii="Arial" w:cs="Arial" w:eastAsia="Arial" w:hAnsi="Arial"/>
                <w:sz w:val="16"/>
                <w:szCs w:val="16"/>
                <w:color w:val="000000"/>
              </w:rPr>
              <w:t>]</w:t>
            </w:r>
          </w:p>
        </w:tc>
        <w:tc>
          <w:tcPr>
            <w:tcW w:w="1860" w:type="dxa"/>
            <w:vAlign w:val="bottom"/>
            <w:gridSpan w:val="3"/>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40" w:type="dxa"/>
            <w:vAlign w:val="bottom"/>
          </w:tcPr>
          <w:p>
            <w:pPr>
              <w:spacing w:after="0"/>
              <w:rPr>
                <w:sz w:val="3"/>
                <w:szCs w:val="3"/>
                <w:color w:val="auto"/>
              </w:rPr>
            </w:pPr>
          </w:p>
        </w:tc>
        <w:tc>
          <w:tcPr>
            <w:tcW w:w="2580" w:type="dxa"/>
            <w:vAlign w:val="bottom"/>
          </w:tcPr>
          <w:p>
            <w:pPr>
              <w:spacing w:after="0"/>
              <w:rPr>
                <w:sz w:val="3"/>
                <w:szCs w:val="3"/>
                <w:color w:val="auto"/>
              </w:rPr>
            </w:pPr>
          </w:p>
        </w:tc>
        <w:tc>
          <w:tcPr>
            <w:tcW w:w="1860" w:type="dxa"/>
            <w:vAlign w:val="bottom"/>
            <w:gridSpan w:val="3"/>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1040" w:type="dxa"/>
            <w:vAlign w:val="bottom"/>
            <w:tcBorders>
              <w:bottom w:val="single" w:sz="8" w:color="0000EE"/>
            </w:tcBorders>
          </w:tcPr>
          <w:p>
            <w:pPr>
              <w:spacing w:after="0"/>
              <w:rPr>
                <w:sz w:val="3"/>
                <w:szCs w:val="3"/>
                <w:color w:val="auto"/>
              </w:rPr>
            </w:pPr>
          </w:p>
        </w:tc>
        <w:tc>
          <w:tcPr>
            <w:tcW w:w="2580" w:type="dxa"/>
            <w:vAlign w:val="bottom"/>
          </w:tcPr>
          <w:p>
            <w:pPr>
              <w:spacing w:after="0"/>
              <w:rPr>
                <w:sz w:val="3"/>
                <w:szCs w:val="3"/>
                <w:color w:val="auto"/>
              </w:rPr>
            </w:pPr>
          </w:p>
        </w:tc>
        <w:tc>
          <w:tcPr>
            <w:tcW w:w="2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7"/>
        </w:trPr>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2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360" w:type="dxa"/>
            <w:vAlign w:val="bottom"/>
            <w:vMerge w:val="continue"/>
          </w:tcPr>
          <w:p>
            <w:pPr>
              <w:spacing w:after="0"/>
              <w:rPr>
                <w:sz w:val="11"/>
                <w:szCs w:val="11"/>
                <w:color w:val="auto"/>
              </w:rPr>
            </w:pPr>
          </w:p>
        </w:tc>
        <w:tc>
          <w:tcPr>
            <w:tcW w:w="14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73"/>
        </w:trPr>
        <w:tc>
          <w:tcPr>
            <w:tcW w:w="8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1040" w:type="dxa"/>
            <w:vAlign w:val="bottom"/>
            <w:tcBorders>
              <w:bottom w:val="single" w:sz="8" w:color="2C2C2C"/>
            </w:tcBorders>
          </w:tcPr>
          <w:p>
            <w:pPr>
              <w:spacing w:after="0"/>
              <w:rPr>
                <w:sz w:val="6"/>
                <w:szCs w:val="6"/>
                <w:color w:val="auto"/>
              </w:rPr>
            </w:pPr>
          </w:p>
        </w:tc>
        <w:tc>
          <w:tcPr>
            <w:tcW w:w="2580" w:type="dxa"/>
            <w:vAlign w:val="bottom"/>
            <w:tcBorders>
              <w:bottom w:val="single" w:sz="8" w:color="2C2C2C"/>
            </w:tcBorders>
          </w:tcPr>
          <w:p>
            <w:pPr>
              <w:spacing w:after="0"/>
              <w:rPr>
                <w:sz w:val="6"/>
                <w:szCs w:val="6"/>
                <w:color w:val="auto"/>
              </w:rPr>
            </w:pPr>
          </w:p>
        </w:tc>
        <w:tc>
          <w:tcPr>
            <w:tcW w:w="200" w:type="dxa"/>
            <w:vAlign w:val="bottom"/>
          </w:tcPr>
          <w:p>
            <w:pPr>
              <w:spacing w:after="0"/>
              <w:rPr>
                <w:sz w:val="6"/>
                <w:szCs w:val="6"/>
                <w:color w:val="auto"/>
              </w:rPr>
            </w:pPr>
          </w:p>
        </w:tc>
        <w:tc>
          <w:tcPr>
            <w:tcW w:w="300" w:type="dxa"/>
            <w:vAlign w:val="bottom"/>
            <w:vMerge w:val="restart"/>
          </w:tcPr>
          <w:p>
            <w:pPr>
              <w:ind w:left="80"/>
              <w:spacing w:after="0"/>
              <w:rPr>
                <w:sz w:val="20"/>
                <w:szCs w:val="20"/>
                <w:color w:val="auto"/>
              </w:rPr>
            </w:pPr>
            <w:r>
              <w:rPr>
                <w:rFonts w:ascii="Arial" w:cs="Arial" w:eastAsia="Arial" w:hAnsi="Arial"/>
                <w:sz w:val="17"/>
                <w:szCs w:val="17"/>
                <w:color w:val="0000FF"/>
              </w:rPr>
              <w:t>X</w:t>
            </w: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85"/>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7"/>
                <w:szCs w:val="7"/>
                <w:color w:val="auto"/>
              </w:rPr>
            </w:pPr>
          </w:p>
        </w:tc>
        <w:tc>
          <w:tcPr>
            <w:tcW w:w="300" w:type="dxa"/>
            <w:vAlign w:val="bottom"/>
            <w:vMerge w:val="continue"/>
          </w:tcPr>
          <w:p>
            <w:pPr>
              <w:spacing w:after="0"/>
              <w:rPr>
                <w:sz w:val="7"/>
                <w:szCs w:val="7"/>
                <w:color w:val="auto"/>
              </w:rPr>
            </w:pPr>
          </w:p>
        </w:tc>
        <w:tc>
          <w:tcPr>
            <w:tcW w:w="1360" w:type="dxa"/>
            <w:vAlign w:val="bottom"/>
            <w:vMerge w:val="continue"/>
          </w:tcPr>
          <w:p>
            <w:pPr>
              <w:spacing w:after="0"/>
              <w:rPr>
                <w:sz w:val="7"/>
                <w:szCs w:val="7"/>
                <w:color w:val="auto"/>
              </w:rPr>
            </w:pPr>
          </w:p>
        </w:tc>
        <w:tc>
          <w:tcPr>
            <w:tcW w:w="14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21"/>
        </w:trPr>
        <w:tc>
          <w:tcPr>
            <w:tcW w:w="200" w:type="dxa"/>
            <w:vAlign w:val="bottom"/>
            <w:gridSpan w:val="2"/>
            <w:vMerge w:val="continue"/>
          </w:tcPr>
          <w:p>
            <w:pPr>
              <w:spacing w:after="0"/>
              <w:rPr>
                <w:sz w:val="10"/>
                <w:szCs w:val="10"/>
                <w:color w:val="auto"/>
              </w:rPr>
            </w:pPr>
          </w:p>
        </w:tc>
        <w:tc>
          <w:tcPr>
            <w:tcW w:w="3620" w:type="dxa"/>
            <w:vAlign w:val="bottom"/>
            <w:gridSpan w:val="2"/>
            <w:vMerge w:val="continue"/>
          </w:tcPr>
          <w:p>
            <w:pPr>
              <w:spacing w:after="0"/>
              <w:rPr>
                <w:sz w:val="10"/>
                <w:szCs w:val="10"/>
                <w:color w:val="auto"/>
              </w:rPr>
            </w:pPr>
          </w:p>
        </w:tc>
        <w:tc>
          <w:tcPr>
            <w:tcW w:w="200" w:type="dxa"/>
            <w:vAlign w:val="bottom"/>
          </w:tcPr>
          <w:p>
            <w:pPr>
              <w:spacing w:after="0"/>
              <w:rPr>
                <w:sz w:val="10"/>
                <w:szCs w:val="10"/>
                <w:color w:val="auto"/>
              </w:rPr>
            </w:pPr>
          </w:p>
        </w:tc>
        <w:tc>
          <w:tcPr>
            <w:tcW w:w="300" w:type="dxa"/>
            <w:vAlign w:val="bottom"/>
            <w:vMerge w:val="continue"/>
          </w:tcPr>
          <w:p>
            <w:pPr>
              <w:spacing w:after="0"/>
              <w:rPr>
                <w:sz w:val="10"/>
                <w:szCs w:val="10"/>
                <w:color w:val="auto"/>
              </w:rPr>
            </w:pPr>
          </w:p>
        </w:tc>
        <w:tc>
          <w:tcPr>
            <w:tcW w:w="1360" w:type="dxa"/>
            <w:vAlign w:val="bottom"/>
          </w:tcPr>
          <w:p>
            <w:pPr>
              <w:ind w:left="100"/>
              <w:spacing w:after="0" w:line="121"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21"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20"/>
        </w:trPr>
        <w:tc>
          <w:tcPr>
            <w:tcW w:w="1240" w:type="dxa"/>
            <w:vAlign w:val="bottom"/>
            <w:gridSpan w:val="3"/>
          </w:tcPr>
          <w:p>
            <w:pPr>
              <w:ind w:left="80"/>
              <w:spacing w:after="0"/>
              <w:rPr>
                <w:sz w:val="20"/>
                <w:szCs w:val="20"/>
                <w:color w:val="auto"/>
              </w:rPr>
            </w:pPr>
            <w:r>
              <w:rPr>
                <w:rFonts w:ascii="Arial" w:cs="Arial" w:eastAsia="Arial" w:hAnsi="Arial"/>
                <w:sz w:val="17"/>
                <w:szCs w:val="17"/>
                <w:color w:val="0000FF"/>
              </w:rPr>
              <w:t>10/03/2023</w:t>
            </w:r>
          </w:p>
        </w:tc>
        <w:tc>
          <w:tcPr>
            <w:tcW w:w="25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800" w:type="dxa"/>
            <w:vAlign w:val="bottom"/>
            <w:gridSpan w:val="2"/>
            <w:vMerge w:val="restart"/>
          </w:tcPr>
          <w:p>
            <w:pPr>
              <w:ind w:left="260"/>
              <w:spacing w:after="0"/>
              <w:rPr>
                <w:sz w:val="20"/>
                <w:szCs w:val="20"/>
                <w:color w:val="auto"/>
              </w:rPr>
            </w:pPr>
            <w:r>
              <w:rPr>
                <w:rFonts w:ascii="Arial" w:cs="Arial" w:eastAsia="Arial" w:hAnsi="Arial"/>
                <w:sz w:val="17"/>
                <w:szCs w:val="17"/>
                <w:color w:val="0000FF"/>
              </w:rPr>
              <w:t>Chief Technology Officer</w:t>
            </w:r>
          </w:p>
        </w:tc>
        <w:tc>
          <w:tcPr>
            <w:tcW w:w="0" w:type="dxa"/>
            <w:vAlign w:val="bottom"/>
          </w:tcPr>
          <w:p>
            <w:pPr>
              <w:spacing w:after="0"/>
              <w:rPr>
                <w:sz w:val="1"/>
                <w:szCs w:val="1"/>
                <w:color w:val="auto"/>
              </w:rPr>
            </w:pPr>
          </w:p>
        </w:tc>
      </w:tr>
      <w:tr>
        <w:trPr>
          <w:trHeight w:val="79"/>
        </w:trPr>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40" w:type="dxa"/>
            <w:vAlign w:val="bottom"/>
          </w:tcPr>
          <w:p>
            <w:pPr>
              <w:spacing w:after="0"/>
              <w:rPr>
                <w:sz w:val="6"/>
                <w:szCs w:val="6"/>
                <w:color w:val="auto"/>
              </w:rPr>
            </w:pPr>
          </w:p>
        </w:tc>
        <w:tc>
          <w:tcPr>
            <w:tcW w:w="2580" w:type="dxa"/>
            <w:vAlign w:val="bottom"/>
          </w:tcPr>
          <w:p>
            <w:pPr>
              <w:spacing w:after="0"/>
              <w:rPr>
                <w:sz w:val="6"/>
                <w:szCs w:val="6"/>
                <w:color w:val="auto"/>
              </w:rPr>
            </w:pPr>
          </w:p>
        </w:tc>
        <w:tc>
          <w:tcPr>
            <w:tcW w:w="200" w:type="dxa"/>
            <w:vAlign w:val="bottom"/>
          </w:tcPr>
          <w:p>
            <w:pPr>
              <w:spacing w:after="0"/>
              <w:rPr>
                <w:sz w:val="6"/>
                <w:szCs w:val="6"/>
                <w:color w:val="auto"/>
              </w:rPr>
            </w:pPr>
          </w:p>
        </w:tc>
        <w:tc>
          <w:tcPr>
            <w:tcW w:w="300" w:type="dxa"/>
            <w:vAlign w:val="bottom"/>
          </w:tcPr>
          <w:p>
            <w:pPr>
              <w:spacing w:after="0"/>
              <w:rPr>
                <w:sz w:val="6"/>
                <w:szCs w:val="6"/>
                <w:color w:val="auto"/>
              </w:rPr>
            </w:pPr>
          </w:p>
        </w:tc>
        <w:tc>
          <w:tcPr>
            <w:tcW w:w="280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01"/>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1040" w:type="dxa"/>
            <w:vAlign w:val="bottom"/>
            <w:tcBorders>
              <w:bottom w:val="single" w:sz="8" w:color="2C2C2C"/>
            </w:tcBorders>
          </w:tcPr>
          <w:p>
            <w:pPr>
              <w:spacing w:after="0"/>
              <w:rPr>
                <w:sz w:val="8"/>
                <w:szCs w:val="8"/>
                <w:color w:val="auto"/>
              </w:rPr>
            </w:pPr>
          </w:p>
        </w:tc>
        <w:tc>
          <w:tcPr>
            <w:tcW w:w="258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3"/>
          </w:tcPr>
          <w:p>
            <w:pPr>
              <w:spacing w:after="0"/>
              <w:rPr>
                <w:sz w:val="8"/>
                <w:szCs w:val="8"/>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2" w:lineRule="exact"/>
        <w:rPr>
          <w:sz w:val="24"/>
          <w:szCs w:val="24"/>
          <w:color w:val="auto"/>
        </w:rPr>
      </w:pPr>
    </w:p>
    <w:p>
      <w:pPr>
        <w:ind w:left="4100"/>
        <w:spacing w:after="0"/>
        <w:tabs>
          <w:tab w:leader="none" w:pos="440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8"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5"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51"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22" w:lineRule="exact"/>
        <w:rPr>
          <w:sz w:val="24"/>
          <w:szCs w:val="24"/>
          <w:color w:val="auto"/>
        </w:rPr>
      </w:pPr>
    </w:p>
    <w:p>
      <w:pPr>
        <w:ind w:left="380" w:right="380" w:hanging="256"/>
        <w:spacing w:after="0" w:line="180" w:lineRule="auto"/>
        <w:tabs>
          <w:tab w:leader="none" w:pos="380" w:val="left"/>
        </w:tabs>
        <w:numPr>
          <w:ilvl w:val="0"/>
          <w:numId w:val="1"/>
        </w:numPr>
        <w:rPr>
          <w:rFonts w:ascii="Arial" w:cs="Arial" w:eastAsia="Arial" w:hAnsi="Arial"/>
          <w:sz w:val="23"/>
          <w:szCs w:val="23"/>
          <w:color w:val="0000FF"/>
          <w:highlight w:val="white"/>
          <w:vertAlign w:val="subscript"/>
        </w:rPr>
      </w:pPr>
      <w:r>
        <w:rPr>
          <w:rFonts w:ascii="Arial" w:cs="Arial" w:eastAsia="Arial" w:hAnsi="Arial"/>
          <w:sz w:val="10"/>
          <w:szCs w:val="10"/>
          <w:color w:val="auto"/>
        </w:rPr>
        <w:t>Check this box to indicate that a transaction was made pursuant to a contract, instruction or written plan that is intended to satisfy the affirmative defense conditions of Rule 10b5-1(c). See Instruction 10.</w:t>
      </w:r>
    </w:p>
    <w:p>
      <w:pPr>
        <w:spacing w:after="0" w:line="199" w:lineRule="exact"/>
        <w:rPr>
          <w:sz w:val="24"/>
          <w:szCs w:val="24"/>
          <w:color w:val="auto"/>
        </w:rPr>
      </w:pPr>
    </w:p>
    <w:p>
      <w:pPr>
        <w:sectPr>
          <w:pgSz w:w="11900" w:h="16838" w:orient="portrait"/>
          <w:cols w:equalWidth="0" w:num="2">
            <w:col w:w="3760" w:space="80"/>
            <w:col w:w="7240"/>
          </w:cols>
          <w:pgMar w:left="460" w:top="225"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7"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160" w:type="dxa"/>
            <w:vAlign w:val="bottom"/>
            <w:gridSpan w:val="2"/>
          </w:tcPr>
          <w:p>
            <w:pPr>
              <w:ind w:left="320"/>
              <w:spacing w:after="0"/>
              <w:rPr>
                <w:sz w:val="20"/>
                <w:szCs w:val="20"/>
                <w:color w:val="auto"/>
              </w:rPr>
            </w:pPr>
            <w:r>
              <w:rPr>
                <w:rFonts w:ascii="Arial" w:cs="Arial" w:eastAsia="Arial" w:hAnsi="Arial"/>
                <w:sz w:val="12"/>
                <w:szCs w:val="12"/>
                <w:b w:val="1"/>
                <w:bCs w:val="1"/>
                <w:color w:val="auto"/>
              </w:rPr>
              <w:t>2. Transaction</w:t>
            </w:r>
          </w:p>
        </w:tc>
        <w:tc>
          <w:tcPr>
            <w:tcW w:w="1400" w:type="dxa"/>
            <w:vAlign w:val="bottom"/>
            <w:gridSpan w:val="3"/>
          </w:tcPr>
          <w:p>
            <w:pPr>
              <w:ind w:left="280"/>
              <w:spacing w:after="0"/>
              <w:rPr>
                <w:sz w:val="20"/>
                <w:szCs w:val="20"/>
                <w:color w:val="auto"/>
              </w:rPr>
            </w:pPr>
            <w:r>
              <w:rPr>
                <w:rFonts w:ascii="Arial" w:cs="Arial" w:eastAsia="Arial" w:hAnsi="Arial"/>
                <w:sz w:val="12"/>
                <w:szCs w:val="12"/>
                <w:b w:val="1"/>
                <w:bCs w:val="1"/>
                <w:color w:val="auto"/>
              </w:rPr>
              <w:t>2A. Deemed</w:t>
            </w:r>
          </w:p>
        </w:tc>
        <w:tc>
          <w:tcPr>
            <w:tcW w:w="140" w:type="dxa"/>
            <w:vAlign w:val="bottom"/>
          </w:tcPr>
          <w:p>
            <w:pPr>
              <w:spacing w:after="0"/>
              <w:rPr>
                <w:sz w:val="20"/>
                <w:szCs w:val="20"/>
                <w:color w:val="auto"/>
              </w:rPr>
            </w:pPr>
            <w:r>
              <w:rPr>
                <w:rFonts w:ascii="Arial" w:cs="Arial" w:eastAsia="Arial" w:hAnsi="Arial"/>
                <w:sz w:val="12"/>
                <w:szCs w:val="12"/>
                <w:b w:val="1"/>
                <w:bCs w:val="1"/>
                <w:color w:val="auto"/>
              </w:rPr>
              <w:t>3.</w:t>
            </w:r>
          </w:p>
        </w:tc>
        <w:tc>
          <w:tcPr>
            <w:tcW w:w="600" w:type="dxa"/>
            <w:vAlign w:val="bottom"/>
          </w:tcPr>
          <w:p>
            <w:pPr>
              <w:spacing w:after="0"/>
              <w:rPr>
                <w:sz w:val="13"/>
                <w:szCs w:val="13"/>
                <w:color w:val="auto"/>
              </w:rPr>
            </w:pPr>
          </w:p>
        </w:tc>
        <w:tc>
          <w:tcPr>
            <w:tcW w:w="198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2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60" w:type="dxa"/>
            <w:vAlign w:val="bottom"/>
            <w:gridSpan w:val="2"/>
          </w:tcPr>
          <w:p>
            <w:pPr>
              <w:ind w:left="320"/>
              <w:spacing w:after="0" w:line="131" w:lineRule="exact"/>
              <w:rPr>
                <w:sz w:val="20"/>
                <w:szCs w:val="20"/>
                <w:color w:val="auto"/>
              </w:rPr>
            </w:pPr>
            <w:r>
              <w:rPr>
                <w:rFonts w:ascii="Arial" w:cs="Arial" w:eastAsia="Arial" w:hAnsi="Arial"/>
                <w:sz w:val="12"/>
                <w:szCs w:val="12"/>
                <w:b w:val="1"/>
                <w:bCs w:val="1"/>
                <w:color w:val="auto"/>
              </w:rPr>
              <w:t>Date</w:t>
            </w:r>
          </w:p>
        </w:tc>
        <w:tc>
          <w:tcPr>
            <w:tcW w:w="1400" w:type="dxa"/>
            <w:vAlign w:val="bottom"/>
            <w:gridSpan w:val="3"/>
          </w:tcPr>
          <w:p>
            <w:pPr>
              <w:ind w:left="280"/>
              <w:spacing w:after="0" w:line="131"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2"/>
          </w:tcPr>
          <w:p>
            <w:pPr>
              <w:spacing w:after="0" w:line="131"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4"/>
          </w:tcPr>
          <w:p>
            <w:pPr>
              <w:ind w:left="60"/>
              <w:spacing w:after="0" w:line="131" w:lineRule="exact"/>
              <w:rPr>
                <w:sz w:val="20"/>
                <w:szCs w:val="20"/>
                <w:color w:val="auto"/>
              </w:rPr>
            </w:pPr>
            <w:r>
              <w:rPr>
                <w:rFonts w:ascii="Arial" w:cs="Arial" w:eastAsia="Arial" w:hAnsi="Arial"/>
                <w:sz w:val="12"/>
                <w:szCs w:val="12"/>
                <w:b w:val="1"/>
                <w:bCs w:val="1"/>
                <w:color w:val="auto"/>
              </w:rPr>
              <w:t>Disposed Of (D) (Instr. 3, 4 and 5)</w:t>
            </w:r>
          </w:p>
        </w:tc>
        <w:tc>
          <w:tcPr>
            <w:tcW w:w="220" w:type="dxa"/>
            <w:vAlign w:val="bottom"/>
          </w:tcPr>
          <w:p>
            <w:pPr>
              <w:spacing w:after="0"/>
              <w:rPr>
                <w:sz w:val="11"/>
                <w:szCs w:val="11"/>
                <w:color w:val="auto"/>
              </w:rPr>
            </w:pPr>
          </w:p>
        </w:tc>
        <w:tc>
          <w:tcPr>
            <w:tcW w:w="118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940" w:type="dxa"/>
            <w:vAlign w:val="bottom"/>
            <w:gridSpan w:val="3"/>
          </w:tcPr>
          <w:p>
            <w:pPr>
              <w:ind w:left="320"/>
              <w:spacing w:after="0" w:line="133" w:lineRule="exact"/>
              <w:rPr>
                <w:sz w:val="20"/>
                <w:szCs w:val="20"/>
                <w:color w:val="auto"/>
              </w:rPr>
            </w:pPr>
            <w:r>
              <w:rPr>
                <w:rFonts w:ascii="Arial" w:cs="Arial" w:eastAsia="Arial" w:hAnsi="Arial"/>
                <w:sz w:val="12"/>
                <w:szCs w:val="12"/>
                <w:b w:val="1"/>
                <w:bCs w:val="1"/>
                <w:color w:val="auto"/>
              </w:rPr>
              <w:t>(Month/Day/Year)  if any</w:t>
            </w: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0" w:type="dxa"/>
            <w:vAlign w:val="bottom"/>
            <w:gridSpan w:val="3"/>
          </w:tcPr>
          <w:p>
            <w:pPr>
              <w:ind w:left="280"/>
              <w:spacing w:after="0" w:line="133" w:lineRule="exact"/>
              <w:rPr>
                <w:sz w:val="20"/>
                <w:szCs w:val="20"/>
                <w:color w:val="auto"/>
              </w:rPr>
            </w:pPr>
            <w:r>
              <w:rPr>
                <w:rFonts w:ascii="Arial" w:cs="Arial" w:eastAsia="Arial" w:hAnsi="Arial"/>
                <w:sz w:val="12"/>
                <w:szCs w:val="12"/>
                <w:b w:val="1"/>
                <w:bCs w:val="1"/>
                <w:color w:val="auto"/>
              </w:rPr>
              <w:t>(Month/Day/Year)</w:t>
            </w:r>
          </w:p>
        </w:tc>
        <w:tc>
          <w:tcPr>
            <w:tcW w:w="140" w:type="dxa"/>
            <w:vAlign w:val="bottom"/>
          </w:tcPr>
          <w:p>
            <w:pPr>
              <w:spacing w:after="0" w:line="133" w:lineRule="exact"/>
              <w:rPr>
                <w:sz w:val="20"/>
                <w:szCs w:val="20"/>
                <w:color w:val="auto"/>
              </w:rPr>
            </w:pPr>
            <w:r>
              <w:rPr>
                <w:rFonts w:ascii="Arial" w:cs="Arial" w:eastAsia="Arial" w:hAnsi="Arial"/>
                <w:sz w:val="12"/>
                <w:szCs w:val="12"/>
                <w:b w:val="1"/>
                <w:bCs w:val="1"/>
                <w:color w:val="auto"/>
              </w:rPr>
              <w:t>8)</w:t>
            </w:r>
          </w:p>
        </w:tc>
        <w:tc>
          <w:tcPr>
            <w:tcW w:w="6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Indirect (I)</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0" w:type="dxa"/>
            <w:vAlign w:val="bottom"/>
          </w:tcPr>
          <w:p>
            <w:pPr>
              <w:spacing w:after="0"/>
              <w:rPr>
                <w:sz w:val="6"/>
                <w:szCs w:val="6"/>
                <w:color w:val="auto"/>
              </w:rPr>
            </w:pPr>
          </w:p>
        </w:tc>
        <w:tc>
          <w:tcPr>
            <w:tcW w:w="780" w:type="dxa"/>
            <w:vAlign w:val="bottom"/>
          </w:tcPr>
          <w:p>
            <w:pPr>
              <w:spacing w:after="0"/>
              <w:rPr>
                <w:sz w:val="6"/>
                <w:szCs w:val="6"/>
                <w:color w:val="auto"/>
              </w:rPr>
            </w:pPr>
          </w:p>
        </w:tc>
        <w:tc>
          <w:tcPr>
            <w:tcW w:w="56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118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vMerge w:val="restart"/>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 w:type="dxa"/>
            <w:vAlign w:val="bottom"/>
          </w:tcPr>
          <w:p>
            <w:pPr>
              <w:spacing w:after="0"/>
              <w:rPr>
                <w:sz w:val="3"/>
                <w:szCs w:val="3"/>
                <w:color w:val="auto"/>
              </w:rPr>
            </w:pPr>
          </w:p>
        </w:tc>
        <w:tc>
          <w:tcPr>
            <w:tcW w:w="780" w:type="dxa"/>
            <w:vAlign w:val="bottom"/>
          </w:tcPr>
          <w:p>
            <w:pPr>
              <w:spacing w:after="0"/>
              <w:rPr>
                <w:sz w:val="3"/>
                <w:szCs w:val="3"/>
                <w:color w:val="auto"/>
              </w:rPr>
            </w:pPr>
          </w:p>
        </w:tc>
        <w:tc>
          <w:tcPr>
            <w:tcW w:w="560" w:type="dxa"/>
            <w:vAlign w:val="bottom"/>
          </w:tcPr>
          <w:p>
            <w:pPr>
              <w:spacing w:after="0"/>
              <w:rPr>
                <w:sz w:val="3"/>
                <w:szCs w:val="3"/>
                <w:color w:val="auto"/>
              </w:rPr>
            </w:pPr>
          </w:p>
        </w:tc>
        <w:tc>
          <w:tcPr>
            <w:tcW w:w="6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0" w:type="dxa"/>
            <w:vAlign w:val="bottom"/>
          </w:tcPr>
          <w:p>
            <w:pPr>
              <w:spacing w:after="0"/>
              <w:rPr>
                <w:sz w:val="3"/>
                <w:szCs w:val="3"/>
                <w:color w:val="auto"/>
              </w:rPr>
            </w:pPr>
          </w:p>
        </w:tc>
        <w:tc>
          <w:tcPr>
            <w:tcW w:w="840" w:type="dxa"/>
            <w:vAlign w:val="bottom"/>
          </w:tcPr>
          <w:p>
            <w:pPr>
              <w:spacing w:after="0"/>
              <w:rPr>
                <w:sz w:val="3"/>
                <w:szCs w:val="3"/>
                <w:color w:val="auto"/>
              </w:rPr>
            </w:pPr>
          </w:p>
        </w:tc>
        <w:tc>
          <w:tcPr>
            <w:tcW w:w="440" w:type="dxa"/>
            <w:vAlign w:val="bottom"/>
          </w:tcPr>
          <w:p>
            <w:pPr>
              <w:spacing w:after="0"/>
              <w:rPr>
                <w:sz w:val="3"/>
                <w:szCs w:val="3"/>
                <w:color w:val="auto"/>
              </w:rPr>
            </w:pPr>
          </w:p>
        </w:tc>
        <w:tc>
          <w:tcPr>
            <w:tcW w:w="62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80" w:type="dxa"/>
            <w:vAlign w:val="bottom"/>
            <w:gridSpan w:val="2"/>
            <w:vMerge w:val="continue"/>
          </w:tcPr>
          <w:p>
            <w:pPr>
              <w:spacing w:after="0"/>
              <w:rPr>
                <w:sz w:val="3"/>
                <w:szCs w:val="3"/>
                <w:color w:val="auto"/>
              </w:rPr>
            </w:pPr>
          </w:p>
        </w:tc>
        <w:tc>
          <w:tcPr>
            <w:tcW w:w="920" w:type="dxa"/>
            <w:vAlign w:val="bottom"/>
            <w:vMerge w:val="continue"/>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Code   V</w:t>
            </w:r>
          </w:p>
        </w:tc>
        <w:tc>
          <w:tcPr>
            <w:tcW w:w="8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740" w:type="dxa"/>
            <w:vAlign w:val="bottom"/>
            <w:gridSpan w:val="2"/>
            <w:vMerge w:val="continue"/>
          </w:tcPr>
          <w:p>
            <w:pPr>
              <w:spacing w:after="0"/>
              <w:rPr>
                <w:sz w:val="8"/>
                <w:szCs w:val="8"/>
                <w:color w:val="auto"/>
              </w:rPr>
            </w:pPr>
          </w:p>
        </w:tc>
        <w:tc>
          <w:tcPr>
            <w:tcW w:w="840" w:type="dxa"/>
            <w:vAlign w:val="bottom"/>
            <w:vMerge w:val="continue"/>
          </w:tcPr>
          <w:p>
            <w:pPr>
              <w:spacing w:after="0"/>
              <w:rPr>
                <w:sz w:val="8"/>
                <w:szCs w:val="8"/>
                <w:color w:val="auto"/>
              </w:rPr>
            </w:pPr>
          </w:p>
        </w:tc>
        <w:tc>
          <w:tcPr>
            <w:tcW w:w="44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(D)</w:t>
            </w:r>
          </w:p>
        </w:tc>
        <w:tc>
          <w:tcPr>
            <w:tcW w:w="700" w:type="dxa"/>
            <w:vAlign w:val="bottom"/>
            <w:gridSpan w:val="2"/>
            <w:vMerge w:val="continue"/>
          </w:tcPr>
          <w:p>
            <w:pPr>
              <w:spacing w:after="0"/>
              <w:rPr>
                <w:sz w:val="8"/>
                <w:szCs w:val="8"/>
                <w:color w:val="auto"/>
              </w:rPr>
            </w:pPr>
          </w:p>
        </w:tc>
        <w:tc>
          <w:tcPr>
            <w:tcW w:w="22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0" w:type="dxa"/>
            <w:vAlign w:val="bottom"/>
          </w:tcPr>
          <w:p>
            <w:pPr>
              <w:spacing w:after="0"/>
              <w:rPr>
                <w:sz w:val="5"/>
                <w:szCs w:val="5"/>
                <w:color w:val="auto"/>
              </w:rPr>
            </w:pPr>
          </w:p>
        </w:tc>
        <w:tc>
          <w:tcPr>
            <w:tcW w:w="780" w:type="dxa"/>
            <w:vAlign w:val="bottom"/>
          </w:tcPr>
          <w:p>
            <w:pPr>
              <w:spacing w:after="0"/>
              <w:rPr>
                <w:sz w:val="5"/>
                <w:szCs w:val="5"/>
                <w:color w:val="auto"/>
              </w:rPr>
            </w:pPr>
          </w:p>
        </w:tc>
        <w:tc>
          <w:tcPr>
            <w:tcW w:w="560" w:type="dxa"/>
            <w:vAlign w:val="bottom"/>
          </w:tcPr>
          <w:p>
            <w:pPr>
              <w:spacing w:after="0"/>
              <w:rPr>
                <w:sz w:val="5"/>
                <w:szCs w:val="5"/>
                <w:color w:val="auto"/>
              </w:rPr>
            </w:pPr>
          </w:p>
        </w:tc>
        <w:tc>
          <w:tcPr>
            <w:tcW w:w="60" w:type="dxa"/>
            <w:vAlign w:val="bottom"/>
          </w:tcPr>
          <w:p>
            <w:pPr>
              <w:spacing w:after="0"/>
              <w:rPr>
                <w:sz w:val="5"/>
                <w:szCs w:val="5"/>
                <w:color w:val="auto"/>
              </w:rPr>
            </w:pPr>
          </w:p>
        </w:tc>
        <w:tc>
          <w:tcPr>
            <w:tcW w:w="140" w:type="dxa"/>
            <w:vAlign w:val="bottom"/>
          </w:tcPr>
          <w:p>
            <w:pPr>
              <w:spacing w:after="0"/>
              <w:rPr>
                <w:sz w:val="5"/>
                <w:szCs w:val="5"/>
                <w:color w:val="auto"/>
              </w:rPr>
            </w:pPr>
          </w:p>
        </w:tc>
        <w:tc>
          <w:tcPr>
            <w:tcW w:w="600" w:type="dxa"/>
            <w:vAlign w:val="bottom"/>
          </w:tcPr>
          <w:p>
            <w:pPr>
              <w:spacing w:after="0"/>
              <w:rPr>
                <w:sz w:val="5"/>
                <w:szCs w:val="5"/>
                <w:color w:val="auto"/>
              </w:rPr>
            </w:pPr>
          </w:p>
        </w:tc>
        <w:tc>
          <w:tcPr>
            <w:tcW w:w="84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80" w:type="dxa"/>
            <w:vAlign w:val="bottom"/>
          </w:tcPr>
          <w:p>
            <w:pPr>
              <w:spacing w:after="0"/>
              <w:rPr>
                <w:sz w:val="5"/>
                <w:szCs w:val="5"/>
                <w:color w:val="auto"/>
              </w:rPr>
            </w:pPr>
          </w:p>
        </w:tc>
        <w:tc>
          <w:tcPr>
            <w:tcW w:w="22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40" w:type="dxa"/>
            <w:vAlign w:val="bottom"/>
            <w:tcBorders>
              <w:bottom w:val="single" w:sz="8" w:color="2C2C2C"/>
            </w:tcBorders>
            <w:gridSpan w:val="3"/>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gridSpan w:val="2"/>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gridSpan w:val="2"/>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940" w:type="dxa"/>
            <w:vAlign w:val="bottom"/>
            <w:tcBorders>
              <w:bottom w:val="single" w:sz="8" w:color="2C2C2C"/>
            </w:tcBorders>
            <w:gridSpan w:val="3"/>
          </w:tcPr>
          <w:p>
            <w:pPr>
              <w:ind w:left="420"/>
              <w:spacing w:after="0"/>
              <w:rPr>
                <w:sz w:val="20"/>
                <w:szCs w:val="20"/>
                <w:color w:val="auto"/>
              </w:rPr>
            </w:pPr>
            <w:r>
              <w:rPr>
                <w:rFonts w:ascii="Arial" w:cs="Arial" w:eastAsia="Arial" w:hAnsi="Arial"/>
                <w:sz w:val="17"/>
                <w:szCs w:val="17"/>
                <w:color w:val="0000FF"/>
              </w:rPr>
              <w:t>10/03/2023</w:t>
            </w:r>
          </w:p>
        </w:tc>
        <w:tc>
          <w:tcPr>
            <w:tcW w:w="5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gridSpan w:val="2"/>
          </w:tcPr>
          <w:p>
            <w:pPr>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(1)(2)</w:t>
            </w:r>
          </w:p>
        </w:tc>
        <w:tc>
          <w:tcPr>
            <w:tcW w:w="840" w:type="dxa"/>
            <w:vAlign w:val="bottom"/>
            <w:tcBorders>
              <w:bottom w:val="single" w:sz="8" w:color="2C2C2C"/>
            </w:tcBorders>
          </w:tcPr>
          <w:p>
            <w:pPr>
              <w:ind w:left="260"/>
              <w:spacing w:after="0"/>
              <w:rPr>
                <w:sz w:val="20"/>
                <w:szCs w:val="20"/>
                <w:color w:val="auto"/>
              </w:rPr>
            </w:pPr>
            <w:r>
              <w:rPr>
                <w:rFonts w:ascii="Arial" w:cs="Arial" w:eastAsia="Arial" w:hAnsi="Arial"/>
                <w:sz w:val="17"/>
                <w:szCs w:val="17"/>
                <w:color w:val="0000FF"/>
              </w:rPr>
              <w:t>360</w:t>
            </w:r>
          </w:p>
        </w:tc>
        <w:tc>
          <w:tcPr>
            <w:tcW w:w="440" w:type="dxa"/>
            <w:vAlign w:val="bottom"/>
            <w:tcBorders>
              <w:bottom w:val="single" w:sz="8" w:color="2C2C2C"/>
            </w:tcBorders>
          </w:tcPr>
          <w:p>
            <w:pPr>
              <w:ind w:left="120"/>
              <w:spacing w:after="0"/>
              <w:rPr>
                <w:sz w:val="20"/>
                <w:szCs w:val="20"/>
                <w:color w:val="auto"/>
              </w:rPr>
            </w:pPr>
            <w:r>
              <w:rPr>
                <w:rFonts w:ascii="Arial" w:cs="Arial" w:eastAsia="Arial" w:hAnsi="Arial"/>
                <w:sz w:val="17"/>
                <w:szCs w:val="17"/>
                <w:color w:val="0000FF"/>
              </w:rPr>
              <w:t>D</w:t>
            </w:r>
          </w:p>
        </w:tc>
        <w:tc>
          <w:tcPr>
            <w:tcW w:w="92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auto"/>
                <w:w w:val="94"/>
              </w:rPr>
              <w:t>$</w:t>
            </w:r>
            <w:r>
              <w:rPr>
                <w:rFonts w:ascii="Arial" w:cs="Arial" w:eastAsia="Arial" w:hAnsi="Arial"/>
                <w:sz w:val="17"/>
                <w:szCs w:val="17"/>
                <w:color w:val="0000FF"/>
                <w:w w:val="94"/>
              </w:rPr>
              <w:t>16.5392</w:t>
            </w:r>
            <w:r>
              <w:rPr>
                <w:rFonts w:ascii="Arial" w:cs="Arial" w:eastAsia="Arial" w:hAnsi="Arial"/>
                <w:sz w:val="22"/>
                <w:szCs w:val="22"/>
                <w:color w:val="008000"/>
                <w:w w:val="94"/>
                <w:vertAlign w:val="superscript"/>
              </w:rPr>
              <w:t>(3)</w:t>
            </w:r>
          </w:p>
        </w:tc>
        <w:tc>
          <w:tcPr>
            <w:tcW w:w="1180" w:type="dxa"/>
            <w:vAlign w:val="bottom"/>
            <w:tcBorders>
              <w:bottom w:val="single" w:sz="8" w:color="2C2C2C"/>
            </w:tcBorders>
            <w:gridSpan w:val="2"/>
          </w:tcPr>
          <w:p>
            <w:pPr>
              <w:ind w:left="320"/>
              <w:spacing w:after="0"/>
              <w:rPr>
                <w:sz w:val="20"/>
                <w:szCs w:val="20"/>
                <w:color w:val="auto"/>
              </w:rPr>
            </w:pPr>
            <w:r>
              <w:rPr>
                <w:rFonts w:ascii="Arial" w:cs="Arial" w:eastAsia="Arial" w:hAnsi="Arial"/>
                <w:sz w:val="17"/>
                <w:szCs w:val="17"/>
                <w:color w:val="0000FF"/>
              </w:rPr>
              <w:t>72,082</w:t>
            </w:r>
          </w:p>
        </w:tc>
        <w:tc>
          <w:tcPr>
            <w:tcW w:w="92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5"/>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5280" w:type="dxa"/>
            <w:vAlign w:val="bottom"/>
            <w:gridSpan w:val="11"/>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Borders>
              <w:right w:val="single" w:sz="8" w:color="2C2C2C"/>
            </w:tcBorders>
          </w:tcPr>
          <w:p>
            <w:pPr>
              <w:spacing w:after="0"/>
              <w:rPr>
                <w:sz w:val="21"/>
                <w:szCs w:val="21"/>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gridSpan w:val="3"/>
          </w:tcPr>
          <w:p>
            <w:pPr>
              <w:spacing w:after="0"/>
              <w:rPr>
                <w:sz w:val="3"/>
                <w:szCs w:val="3"/>
                <w:color w:val="auto"/>
              </w:rPr>
            </w:pPr>
          </w:p>
        </w:tc>
        <w:tc>
          <w:tcPr>
            <w:tcW w:w="1440" w:type="dxa"/>
            <w:vAlign w:val="bottom"/>
            <w:tcBorders>
              <w:bottom w:val="single" w:sz="8" w:color="2C2C2C"/>
            </w:tcBorders>
            <w:gridSpan w:val="2"/>
          </w:tcPr>
          <w:p>
            <w:pPr>
              <w:spacing w:after="0"/>
              <w:rPr>
                <w:sz w:val="3"/>
                <w:szCs w:val="3"/>
                <w:color w:val="auto"/>
              </w:rPr>
            </w:pPr>
          </w:p>
        </w:tc>
        <w:tc>
          <w:tcPr>
            <w:tcW w:w="106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60" w:type="dxa"/>
            <w:vAlign w:val="bottom"/>
            <w:gridSpan w:val="2"/>
          </w:tcPr>
          <w:p>
            <w:pPr>
              <w:ind w:left="6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4.</w:t>
            </w:r>
          </w:p>
        </w:tc>
        <w:tc>
          <w:tcPr>
            <w:tcW w:w="760" w:type="dxa"/>
            <w:vAlign w:val="bottom"/>
            <w:gridSpan w:val="3"/>
          </w:tcPr>
          <w:p>
            <w:pPr>
              <w:ind w:left="80"/>
              <w:spacing w:after="0"/>
              <w:rPr>
                <w:sz w:val="20"/>
                <w:szCs w:val="20"/>
                <w:color w:val="auto"/>
              </w:rPr>
            </w:pPr>
            <w:r>
              <w:rPr>
                <w:rFonts w:ascii="Arial" w:cs="Arial" w:eastAsia="Arial" w:hAnsi="Arial"/>
                <w:sz w:val="12"/>
                <w:szCs w:val="12"/>
                <w:b w:val="1"/>
                <w:bCs w:val="1"/>
                <w:color w:val="auto"/>
              </w:rPr>
              <w:t>5. Number</w:t>
            </w:r>
          </w:p>
        </w:tc>
        <w:tc>
          <w:tcPr>
            <w:tcW w:w="1440" w:type="dxa"/>
            <w:vAlign w:val="bottom"/>
            <w:gridSpan w:val="2"/>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140" w:type="dxa"/>
            <w:vAlign w:val="bottom"/>
            <w:gridSpan w:val="3"/>
          </w:tcPr>
          <w:p>
            <w:pPr>
              <w:ind w:left="14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40" w:type="dxa"/>
            <w:vAlign w:val="bottom"/>
          </w:tcPr>
          <w:p>
            <w:pPr>
              <w:spacing w:after="0"/>
              <w:rPr>
                <w:sz w:val="11"/>
                <w:szCs w:val="11"/>
                <w:color w:val="auto"/>
              </w:rPr>
            </w:pPr>
          </w:p>
        </w:tc>
        <w:tc>
          <w:tcPr>
            <w:tcW w:w="14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Expiration Date</w:t>
            </w: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4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6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9"/>
              </w:rPr>
              <w:t>Acquired</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Derivative</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Security (Instr.</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6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3 and 4)</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6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2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42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00" w:type="dxa"/>
            <w:vAlign w:val="bottom"/>
            <w:gridSpan w:val="2"/>
          </w:tcPr>
          <w:p>
            <w:pPr>
              <w:ind w:left="100"/>
              <w:spacing w:after="0"/>
              <w:rPr>
                <w:sz w:val="20"/>
                <w:szCs w:val="20"/>
                <w:color w:val="auto"/>
              </w:rPr>
            </w:pPr>
            <w:r>
              <w:rPr>
                <w:rFonts w:ascii="Arial" w:cs="Arial" w:eastAsia="Arial" w:hAnsi="Arial"/>
                <w:sz w:val="12"/>
                <w:szCs w:val="12"/>
                <w:b w:val="1"/>
                <w:bCs w:val="1"/>
                <w:color w:val="auto"/>
              </w:rPr>
              <w:t>Amount</w:t>
            </w:r>
          </w:p>
        </w:tc>
        <w:tc>
          <w:tcPr>
            <w:tcW w:w="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or</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Number</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840" w:type="dxa"/>
            <w:vAlign w:val="bottom"/>
          </w:tcPr>
          <w:p>
            <w:pPr>
              <w:ind w:left="260"/>
              <w:spacing w:after="0" w:line="133" w:lineRule="exact"/>
              <w:rPr>
                <w:sz w:val="20"/>
                <w:szCs w:val="20"/>
                <w:color w:val="auto"/>
              </w:rPr>
            </w:pPr>
            <w:r>
              <w:rPr>
                <w:rFonts w:ascii="Arial" w:cs="Arial" w:eastAsia="Arial" w:hAnsi="Arial"/>
                <w:sz w:val="12"/>
                <w:szCs w:val="12"/>
                <w:b w:val="1"/>
                <w:bCs w:val="1"/>
                <w:color w:val="auto"/>
                <w:w w:val="95"/>
              </w:rPr>
              <w:t>Expiration</w:t>
            </w:r>
          </w:p>
        </w:tc>
        <w:tc>
          <w:tcPr>
            <w:tcW w:w="440" w:type="dxa"/>
            <w:vAlign w:val="bottom"/>
          </w:tcPr>
          <w:p>
            <w:pPr>
              <w:spacing w:after="0"/>
              <w:rPr>
                <w:sz w:val="11"/>
                <w:szCs w:val="11"/>
                <w:color w:val="auto"/>
              </w:rPr>
            </w:pPr>
          </w:p>
        </w:tc>
        <w:tc>
          <w:tcPr>
            <w:tcW w:w="7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of</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Code  V</w:t>
            </w:r>
          </w:p>
        </w:tc>
        <w:tc>
          <w:tcPr>
            <w:tcW w:w="62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140" w:type="dxa"/>
            <w:vAlign w:val="bottom"/>
          </w:tcPr>
          <w:p>
            <w:pPr>
              <w:spacing w:after="0"/>
              <w:rPr>
                <w:sz w:val="14"/>
                <w:szCs w:val="14"/>
                <w:color w:val="auto"/>
              </w:rPr>
            </w:pPr>
          </w:p>
        </w:tc>
        <w:tc>
          <w:tcPr>
            <w:tcW w:w="144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  Date</w:t>
            </w:r>
          </w:p>
        </w:tc>
        <w:tc>
          <w:tcPr>
            <w:tcW w:w="440" w:type="dxa"/>
            <w:vAlign w:val="bottom"/>
          </w:tcPr>
          <w:p>
            <w:pPr>
              <w:ind w:left="140"/>
              <w:spacing w:after="0"/>
              <w:rPr>
                <w:sz w:val="20"/>
                <w:szCs w:val="20"/>
                <w:color w:val="auto"/>
              </w:rPr>
            </w:pPr>
            <w:r>
              <w:rPr>
                <w:rFonts w:ascii="Arial" w:cs="Arial" w:eastAsia="Arial" w:hAnsi="Arial"/>
                <w:sz w:val="12"/>
                <w:szCs w:val="12"/>
                <w:b w:val="1"/>
                <w:bCs w:val="1"/>
                <w:color w:val="auto"/>
              </w:rPr>
              <w:t>Title</w:t>
            </w:r>
          </w:p>
        </w:tc>
        <w:tc>
          <w:tcPr>
            <w:tcW w:w="700" w:type="dxa"/>
            <w:vAlign w:val="bottom"/>
            <w:gridSpan w:val="2"/>
          </w:tcPr>
          <w:p>
            <w:pPr>
              <w:ind w:left="100"/>
              <w:spacing w:after="0"/>
              <w:rPr>
                <w:sz w:val="20"/>
                <w:szCs w:val="20"/>
                <w:color w:val="auto"/>
              </w:rPr>
            </w:pPr>
            <w:r>
              <w:rPr>
                <w:rFonts w:ascii="Arial" w:cs="Arial" w:eastAsia="Arial" w:hAnsi="Arial"/>
                <w:sz w:val="12"/>
                <w:szCs w:val="12"/>
                <w:b w:val="1"/>
                <w:bCs w:val="1"/>
                <w:color w:val="auto"/>
              </w:rPr>
              <w:t>Shares</w:t>
            </w:r>
          </w:p>
        </w:tc>
        <w:tc>
          <w:tcPr>
            <w:tcW w:w="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180" w:hanging="133"/>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Represents shares sold in a transaction that was effected automatically pursuant to a Rule 10b5-1 trading plan adopted by the reporting person at least 90 days prior to the trading date.</w:t>
      </w:r>
    </w:p>
    <w:p>
      <w:pPr>
        <w:spacing w:after="0" w:line="50" w:lineRule="exact"/>
        <w:rPr>
          <w:rFonts w:ascii="Arial" w:cs="Arial" w:eastAsia="Arial" w:hAnsi="Arial"/>
          <w:sz w:val="13"/>
          <w:szCs w:val="13"/>
          <w:color w:val="008000"/>
        </w:rPr>
      </w:pPr>
    </w:p>
    <w:p>
      <w:pPr>
        <w:ind w:left="180" w:hanging="133"/>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These shares were sold by the reporting person to cover tax withholding obligations in connection with the vesting of restricted stock units.</w:t>
      </w:r>
    </w:p>
    <w:p>
      <w:pPr>
        <w:spacing w:after="0" w:line="50" w:lineRule="exact"/>
        <w:rPr>
          <w:rFonts w:ascii="Arial" w:cs="Arial" w:eastAsia="Arial" w:hAnsi="Arial"/>
          <w:sz w:val="13"/>
          <w:szCs w:val="13"/>
          <w:color w:val="008000"/>
        </w:rPr>
      </w:pPr>
    </w:p>
    <w:p>
      <w:pPr>
        <w:ind w:left="40" w:right="240" w:firstLine="7"/>
        <w:spacing w:after="0" w:line="250"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$16.255 to $16.93, inclusive. The reporting person undertakes to provide to Xometry, Inc., any security holder of Xometry, Inc. or the staff of the Securities and Exchange Commission, upon request, full information regarding the number of shares sold at each separate price in the range.</w:t>
      </w:r>
    </w:p>
    <w:p>
      <w:pPr>
        <w:spacing w:after="0" w:line="1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14" w:lineRule="exact"/>
        <w:rPr>
          <w:sz w:val="24"/>
          <w:szCs w:val="24"/>
          <w:color w:val="auto"/>
        </w:rPr>
      </w:pPr>
    </w:p>
    <w:tbl>
      <w:tblPr>
        <w:tblLayout w:type="fixed"/>
        <w:tblInd w:w="6580" w:type="dxa"/>
        <w:tblCellMar>
          <w:top w:w="0" w:type="dxa"/>
          <w:left w:w="0" w:type="dxa"/>
          <w:bottom w:w="0" w:type="dxa"/>
          <w:right w:w="0" w:type="dxa"/>
        </w:tblCellMar>
      </w:tblPr>
      <w:tr>
        <w:trPr>
          <w:trHeight w:val="215"/>
        </w:trPr>
        <w:tc>
          <w:tcPr>
            <w:tcW w:w="204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5"/>
              </w:rPr>
              <w:t>/s/ Kristie Scott, Attorney-in-</w:t>
            </w:r>
          </w:p>
        </w:tc>
        <w:tc>
          <w:tcPr>
            <w:tcW w:w="80" w:type="dxa"/>
            <w:vAlign w:val="bottom"/>
          </w:tcPr>
          <w:p>
            <w:pPr>
              <w:spacing w:after="0"/>
              <w:rPr>
                <w:sz w:val="18"/>
                <w:szCs w:val="18"/>
                <w:color w:val="auto"/>
              </w:rPr>
            </w:pPr>
          </w:p>
        </w:tc>
        <w:tc>
          <w:tcPr>
            <w:tcW w:w="880" w:type="dxa"/>
            <w:vAlign w:val="bottom"/>
            <w:gridSpan w:val="2"/>
            <w:vMerge w:val="restart"/>
          </w:tcPr>
          <w:p>
            <w:pPr>
              <w:ind w:left="80"/>
              <w:spacing w:after="0"/>
              <w:rPr>
                <w:sz w:val="20"/>
                <w:szCs w:val="20"/>
                <w:color w:val="auto"/>
              </w:rPr>
            </w:pPr>
            <w:r>
              <w:rPr>
                <w:rFonts w:ascii="Arial" w:cs="Arial" w:eastAsia="Arial" w:hAnsi="Arial"/>
                <w:sz w:val="17"/>
                <w:szCs w:val="17"/>
                <w:color w:val="0000FF"/>
                <w:w w:val="91"/>
              </w:rPr>
              <w:t>10/04/2023</w:t>
            </w:r>
          </w:p>
        </w:tc>
        <w:tc>
          <w:tcPr>
            <w:tcW w:w="0" w:type="dxa"/>
            <w:vAlign w:val="bottom"/>
          </w:tcPr>
          <w:p>
            <w:pPr>
              <w:spacing w:after="0"/>
              <w:rPr>
                <w:sz w:val="1"/>
                <w:szCs w:val="1"/>
                <w:color w:val="auto"/>
              </w:rPr>
            </w:pPr>
          </w:p>
        </w:tc>
      </w:tr>
      <w:tr>
        <w:trPr>
          <w:trHeight w:val="87"/>
        </w:trPr>
        <w:tc>
          <w:tcPr>
            <w:tcW w:w="2120" w:type="dxa"/>
            <w:vAlign w:val="bottom"/>
            <w:gridSpan w:val="3"/>
            <w:vMerge w:val="restart"/>
          </w:tcPr>
          <w:p>
            <w:pPr>
              <w:spacing w:after="0" w:line="194" w:lineRule="exact"/>
              <w:rPr>
                <w:sz w:val="20"/>
                <w:szCs w:val="20"/>
                <w:color w:val="auto"/>
              </w:rPr>
            </w:pPr>
            <w:r>
              <w:rPr>
                <w:rFonts w:ascii="Arial" w:cs="Arial" w:eastAsia="Arial" w:hAnsi="Arial"/>
                <w:sz w:val="17"/>
                <w:szCs w:val="17"/>
                <w:color w:val="0000FF"/>
              </w:rPr>
              <w:t>Fact</w:t>
            </w: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120" w:type="dxa"/>
            <w:vAlign w:val="bottom"/>
            <w:gridSpan w:val="3"/>
            <w:vMerge w:val="continue"/>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300" w:type="dxa"/>
            <w:vAlign w:val="bottom"/>
            <w:shd w:val="clear" w:color="auto" w:fill="000000"/>
          </w:tcPr>
          <w:p>
            <w:pPr>
              <w:spacing w:after="0" w:line="20" w:lineRule="exact"/>
              <w:rPr>
                <w:sz w:val="1"/>
                <w:szCs w:val="1"/>
                <w:color w:val="auto"/>
              </w:rPr>
            </w:pPr>
          </w:p>
        </w:tc>
        <w:tc>
          <w:tcPr>
            <w:tcW w:w="18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3"/>
        </w:trPr>
        <w:tc>
          <w:tcPr>
            <w:tcW w:w="212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80" w:type="dxa"/>
            <w:vAlign w:val="bottom"/>
            <w:gridSpan w:val="2"/>
          </w:tcPr>
          <w:p>
            <w:pPr>
              <w:ind w:left="8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1"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19"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25" w:right="35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7"/>
          <w:szCs w:val="17"/>
          <w:color w:val="auto"/>
        </w:rPr>
        <w:t>POWER OF ATTORNEY</w:t>
      </w:r>
    </w:p>
    <w:p>
      <w:pPr>
        <w:spacing w:after="0" w:line="26"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(For Executing Form ID and Forms 3, 4 and 5)</w:t>
      </w:r>
    </w:p>
    <w:p>
      <w:pPr>
        <w:spacing w:after="0" w:line="189" w:lineRule="exact"/>
        <w:rPr>
          <w:sz w:val="20"/>
          <w:szCs w:val="20"/>
          <w:color w:val="auto"/>
        </w:rPr>
      </w:pPr>
    </w:p>
    <w:p>
      <w:pPr>
        <w:ind w:right="1999"/>
        <w:spacing w:after="0" w:line="257" w:lineRule="auto"/>
        <w:rPr>
          <w:sz w:val="20"/>
          <w:szCs w:val="20"/>
          <w:color w:val="auto"/>
        </w:rPr>
      </w:pPr>
      <w:r>
        <w:rPr>
          <w:rFonts w:ascii="Courier New" w:cs="Courier New" w:eastAsia="Courier New" w:hAnsi="Courier New"/>
          <w:sz w:val="17"/>
          <w:szCs w:val="17"/>
          <w:color w:val="auto"/>
        </w:rPr>
        <w:t>Know all by these presents, that the undersigned hereby constitutes and appoints each of Eric Blanchard, Trey Reilly and Nicholas Balenger of Cooley LLP, and Kristie Scott and James Rallo of Xometry, Inc. (the "Company"), signing individually, the undersigned's true and lawful attorneys-in-fact and agents to:</w:t>
      </w:r>
    </w:p>
    <w:p>
      <w:pPr>
        <w:spacing w:after="0" w:line="168" w:lineRule="exact"/>
        <w:rPr>
          <w:sz w:val="20"/>
          <w:szCs w:val="20"/>
          <w:color w:val="auto"/>
        </w:rPr>
      </w:pPr>
    </w:p>
    <w:p>
      <w:pPr>
        <w:ind w:left="420" w:hanging="413"/>
        <w:spacing w:after="0"/>
        <w:tabs>
          <w:tab w:leader="none" w:pos="420"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Prepare, execute in the undersigned's name and on the undersigned's</w:t>
      </w:r>
    </w:p>
    <w:p>
      <w:pPr>
        <w:spacing w:after="0" w:line="25" w:lineRule="exact"/>
        <w:rPr>
          <w:rFonts w:ascii="Courier New" w:cs="Courier New" w:eastAsia="Courier New" w:hAnsi="Courier New"/>
          <w:sz w:val="17"/>
          <w:szCs w:val="17"/>
          <w:color w:val="auto"/>
        </w:rPr>
      </w:pPr>
    </w:p>
    <w:p>
      <w:pPr>
        <w:ind w:right="2099"/>
        <w:spacing w:after="0" w:line="250"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behalf, and submit to the Securities and Exchange Commission (the "SEC"), a Form ID and Forms 3, 4 and 5 (including amendments thereto and joint filing agreements in connection therewith) in accordance with Section 16 of the Securities Exchange Act of 1934, as amended (the "Exchange Act"), and the rules thereunder, in the undersigned's capacity as an officer, director or beneficial owner of more than 10% of a registered class of securities of the Company;</w:t>
      </w:r>
    </w:p>
    <w:p>
      <w:pPr>
        <w:spacing w:after="0" w:line="176" w:lineRule="exact"/>
        <w:rPr>
          <w:rFonts w:ascii="Courier New" w:cs="Courier New" w:eastAsia="Courier New" w:hAnsi="Courier New"/>
          <w:sz w:val="17"/>
          <w:szCs w:val="17"/>
          <w:color w:val="auto"/>
        </w:rPr>
      </w:pPr>
    </w:p>
    <w:p>
      <w:pPr>
        <w:ind w:right="1999" w:firstLine="7"/>
        <w:spacing w:after="0" w:line="257" w:lineRule="auto"/>
        <w:tabs>
          <w:tab w:leader="none" w:pos="416"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Do and perform any and all acts for and on behalf of the undersigned that may be necessary or desirable to prepare and execute any such Form ID and Forms 3, 4 or 5 (including amendments thereto and joint filing agreements in connection therewith) and file such forms with the SEC and any stock exchange, self-regulatory association or any similar authority; and</w:t>
      </w:r>
    </w:p>
    <w:p>
      <w:pPr>
        <w:spacing w:after="0" w:line="168" w:lineRule="exact"/>
        <w:rPr>
          <w:rFonts w:ascii="Courier New" w:cs="Courier New" w:eastAsia="Courier New" w:hAnsi="Courier New"/>
          <w:sz w:val="17"/>
          <w:szCs w:val="17"/>
          <w:color w:val="auto"/>
        </w:rPr>
      </w:pPr>
    </w:p>
    <w:p>
      <w:pPr>
        <w:ind w:right="1999" w:firstLine="7"/>
        <w:spacing w:after="0" w:line="254" w:lineRule="auto"/>
        <w:tabs>
          <w:tab w:leader="none" w:pos="416"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Take any other action of any type whatsoever in connection with the foregoing that, in the opinion of such attorney-in-fact, may be of benefit to, in the best interest of, or legally required of the undersigned, it being understood that the documents executed by the attorney-in-fact on behalf of the undersigned pursuant to this Power of Attorney shall be in such form and shall contain such terms and conditions as the attorney-in-fact may approve in the attorney-in-fact's discretion.</w:t>
      </w:r>
    </w:p>
    <w:p>
      <w:pPr>
        <w:spacing w:after="0" w:line="172" w:lineRule="exact"/>
        <w:rPr>
          <w:sz w:val="20"/>
          <w:szCs w:val="20"/>
          <w:color w:val="auto"/>
        </w:rPr>
      </w:pPr>
    </w:p>
    <w:p>
      <w:pPr>
        <w:ind w:right="1999"/>
        <w:spacing w:after="0" w:line="251" w:lineRule="auto"/>
        <w:rPr>
          <w:sz w:val="20"/>
          <w:szCs w:val="20"/>
          <w:color w:val="auto"/>
        </w:rPr>
      </w:pPr>
      <w:r>
        <w:rPr>
          <w:rFonts w:ascii="Courier New" w:cs="Courier New" w:eastAsia="Courier New" w:hAnsi="Courier New"/>
          <w:sz w:val="17"/>
          <w:szCs w:val="17"/>
          <w:color w:val="auto"/>
        </w:rPr>
        <w:t>The undersigned hereby grants to each such attorney in 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 in fact, or such attorney in fact's substitute or substitutes, shall lawfully do or cause to be done by virtue of this power of attorney and the rights and powers herein granted. The undersigned acknowledges that the foregoing attorneys-in-fact, and their substitutes, in serving in such capacity at the request of the undersigned, are not assuming (nor is the Company assuming) any of the undersigned's responsibilities to comply with Section 16 of the Exchange Act.</w:t>
      </w:r>
    </w:p>
    <w:p>
      <w:pPr>
        <w:spacing w:after="0" w:line="382" w:lineRule="exact"/>
        <w:rPr>
          <w:sz w:val="20"/>
          <w:szCs w:val="20"/>
          <w:color w:val="auto"/>
        </w:rPr>
      </w:pPr>
    </w:p>
    <w:p>
      <w:pPr>
        <w:ind w:right="2099"/>
        <w:spacing w:after="0" w:line="253" w:lineRule="auto"/>
        <w:rPr>
          <w:sz w:val="20"/>
          <w:szCs w:val="20"/>
          <w:color w:val="auto"/>
        </w:rPr>
      </w:pPr>
      <w:r>
        <w:rPr>
          <w:rFonts w:ascii="Courier New" w:cs="Courier New" w:eastAsia="Courier New" w:hAnsi="Courier New"/>
          <w:sz w:val="17"/>
          <w:szCs w:val="17"/>
          <w:color w:val="auto"/>
        </w:rPr>
        <w:t>This Power of Attorney shall remain in full force and effect until the earliest to occur of (a) the undersigned is no longer required to file Forms 3, 4 and 5 with respect to the undersigned's holdings of and transactions in securities issued by the Company, (b) revocation by the undersigned in a signed writing delivered to the Company and the foregoing attorneys-in fact or (c) as to any attorney-in-fact individually, until such attorney-in-fact is no longer employed by the Company or employed by or a partner at Cooley LLP or another law firm representing the Company, as applicable.</w:t>
      </w:r>
    </w:p>
    <w:p>
      <w:pPr>
        <w:spacing w:after="0" w:line="375" w:lineRule="exact"/>
        <w:rPr>
          <w:sz w:val="20"/>
          <w:szCs w:val="20"/>
          <w:color w:val="auto"/>
        </w:rPr>
      </w:pPr>
    </w:p>
    <w:p>
      <w:pPr>
        <w:ind w:right="2819"/>
        <w:spacing w:after="0" w:line="281" w:lineRule="auto"/>
        <w:rPr>
          <w:sz w:val="20"/>
          <w:szCs w:val="20"/>
          <w:color w:val="auto"/>
        </w:rPr>
      </w:pPr>
      <w:r>
        <w:rPr>
          <w:rFonts w:ascii="Courier New" w:cs="Courier New" w:eastAsia="Courier New" w:hAnsi="Courier New"/>
          <w:sz w:val="17"/>
          <w:szCs w:val="17"/>
          <w:color w:val="auto"/>
        </w:rPr>
        <w:t>IN WITNESS WHEREOF, the undersigned has caused this Power of Attorney to be executed as of August 17, 2022.</w:t>
      </w:r>
    </w:p>
    <w:p>
      <w:pPr>
        <w:spacing w:after="0" w:line="349" w:lineRule="exact"/>
        <w:rPr>
          <w:sz w:val="20"/>
          <w:szCs w:val="20"/>
          <w:color w:val="auto"/>
        </w:rPr>
      </w:pPr>
    </w:p>
    <w:p>
      <w:pPr>
        <w:spacing w:after="0"/>
        <w:tabs>
          <w:tab w:leader="none" w:pos="500" w:val="left"/>
        </w:tabs>
        <w:rPr>
          <w:sz w:val="20"/>
          <w:szCs w:val="20"/>
          <w:color w:val="auto"/>
        </w:rPr>
      </w:pPr>
      <w:r>
        <w:rPr>
          <w:rFonts w:ascii="Courier New" w:cs="Courier New" w:eastAsia="Courier New" w:hAnsi="Courier New"/>
          <w:sz w:val="17"/>
          <w:szCs w:val="17"/>
          <w:color w:val="auto"/>
        </w:rPr>
        <w:t>By:</w:t>
        <w:tab/>
        <w:t>/s/ Matthew Leibel</w:t>
      </w:r>
    </w:p>
    <w:p>
      <w:pPr>
        <w:spacing w:after="0" w:line="26"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Signature - Matthew Leibel</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Matthew Leibel</w:t>
      </w:r>
    </w:p>
    <w:sectPr>
      <w:pgSz w:w="11900" w:h="16838" w:orient="portrait"/>
      <w:cols w:equalWidth="0" w:num="1">
        <w:col w:w="9999"/>
      </w:cols>
      <w:pgMar w:left="460" w:top="118"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X"/>
      <w:numFmt w:val="bullet"/>
      <w:start w:val="1"/>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944062" TargetMode="External"/><Relationship Id="rId13" Type="http://schemas.openxmlformats.org/officeDocument/2006/relationships/hyperlink" Target="http://www.sec.gov/cgi-bin/browse-edgar?action=getcompany&amp;CIK=000165757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2023-10-04T15:42:47Z</dcterms:created>
  <dcterms:modified xsi:type="dcterms:W3CDTF">2023-10-04T15:42:47Z</dcterms:modified>
</cp:coreProperties>
</file>