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6390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9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3.65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12.32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119,582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833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9,167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1,041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23,959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12.32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1,041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36,459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-3087370</wp:posOffset>
            </wp:positionV>
            <wp:extent cx="29210" cy="309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9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2020, and thereafter, the remainder of the shares vest in 36 monthly installments, subject to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2022, and thereafter, the remainder of the shares vest in 36 monthly installments, subject to the Reporting Person's continuous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2022-02-02T15:27:11Z</dcterms:created>
  <dcterms:modified xsi:type="dcterms:W3CDTF">2022-02-02T15:27:11Z</dcterms:modified>
</cp:coreProperties>
</file>