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6955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95515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415"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restart"/>
          </w:tcPr>
          <w:p>
            <w:pPr>
              <w:ind w:left="20"/>
              <w:spacing w:after="0"/>
              <w:rPr>
                <w:rFonts w:ascii="Arial" w:cs="Arial" w:eastAsia="Arial" w:hAnsi="Arial"/>
                <w:sz w:val="20"/>
                <w:szCs w:val="20"/>
                <w:color w:val="0000EE"/>
                <w:w w:val="99"/>
              </w:rPr>
            </w:pPr>
            <w:hyperlink r:id="rId12">
              <w:r>
                <w:rPr>
                  <w:rFonts w:ascii="Arial" w:cs="Arial" w:eastAsia="Arial" w:hAnsi="Arial"/>
                  <w:sz w:val="20"/>
                  <w:szCs w:val="20"/>
                  <w:color w:val="0000EE"/>
                  <w:w w:val="99"/>
                </w:rPr>
                <w:t>Driscoll Craig</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gridSpan w:val="6"/>
          </w:tcPr>
          <w:p>
            <w:pPr>
              <w:ind w:left="8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Xometry,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XMTR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70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3"/>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7"/>
            <w:vMerge w:val="continue"/>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vMerge w:val="restart"/>
          </w:tcPr>
          <w:p>
            <w:pPr>
              <w:ind w:left="20"/>
              <w:spacing w:after="0"/>
              <w:rPr>
                <w:sz w:val="20"/>
                <w:szCs w:val="20"/>
                <w:color w:val="auto"/>
              </w:rPr>
            </w:pPr>
            <w:r>
              <w:rPr>
                <w:rFonts w:ascii="Arial" w:cs="Arial" w:eastAsia="Arial" w:hAnsi="Arial"/>
                <w:sz w:val="17"/>
                <w:szCs w:val="17"/>
                <w:color w:val="0000FF"/>
              </w:rPr>
              <w:t>7529 STANDISH PLACE</w:t>
            </w:r>
          </w:p>
        </w:tc>
        <w:tc>
          <w:tcPr>
            <w:tcW w:w="1060" w:type="dxa"/>
            <w:vAlign w:val="bottom"/>
          </w:tcPr>
          <w:p>
            <w:pPr>
              <w:spacing w:after="0"/>
              <w:rPr>
                <w:sz w:val="18"/>
                <w:szCs w:val="18"/>
                <w:color w:val="auto"/>
              </w:rPr>
            </w:pPr>
          </w:p>
        </w:tc>
        <w:tc>
          <w:tcPr>
            <w:tcW w:w="1440" w:type="dxa"/>
            <w:vAlign w:val="bottom"/>
            <w:gridSpan w:val="5"/>
          </w:tcPr>
          <w:p>
            <w:pPr>
              <w:ind w:left="320"/>
              <w:spacing w:after="0"/>
              <w:rPr>
                <w:sz w:val="20"/>
                <w:szCs w:val="20"/>
                <w:color w:val="auto"/>
              </w:rPr>
            </w:pPr>
            <w:r>
              <w:rPr>
                <w:rFonts w:ascii="Arial" w:cs="Arial" w:eastAsia="Arial" w:hAnsi="Arial"/>
                <w:sz w:val="17"/>
                <w:szCs w:val="17"/>
                <w:color w:val="0000FF"/>
              </w:rPr>
              <w:t>07/02/2021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7"/>
                <w:szCs w:val="17"/>
                <w:color w:val="0000FF"/>
              </w:rPr>
              <w:t>SUITE 200</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8"/>
            <w:vMerge w:val="continue"/>
          </w:tcPr>
          <w:p>
            <w:pPr>
              <w:spacing w:after="0"/>
              <w:rPr>
                <w:sz w:val="7"/>
                <w:szCs w:val="7"/>
                <w:color w:val="auto"/>
              </w:rPr>
            </w:pPr>
          </w:p>
        </w:tc>
        <w:tc>
          <w:tcPr>
            <w:tcW w:w="28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vMerge w:val="restart"/>
          </w:tcPr>
          <w:p>
            <w:pPr>
              <w:spacing w:after="0"/>
              <w:rPr>
                <w:sz w:val="4"/>
                <w:szCs w:val="4"/>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8"/>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Arial" w:cs="Arial" w:eastAsia="Arial" w:hAnsi="Arial"/>
                <w:sz w:val="17"/>
                <w:szCs w:val="17"/>
                <w:color w:val="0000FF"/>
              </w:rPr>
              <w:t>DERWOOD</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MD</w:t>
            </w:r>
          </w:p>
        </w:tc>
        <w:tc>
          <w:tcPr>
            <w:tcW w:w="1060" w:type="dxa"/>
            <w:vAlign w:val="bottom"/>
          </w:tcPr>
          <w:p>
            <w:pPr>
              <w:ind w:left="20"/>
              <w:spacing w:after="0"/>
              <w:rPr>
                <w:sz w:val="20"/>
                <w:szCs w:val="20"/>
                <w:color w:val="auto"/>
              </w:rPr>
            </w:pPr>
            <w:r>
              <w:rPr>
                <w:rFonts w:ascii="Arial" w:cs="Arial" w:eastAsia="Arial" w:hAnsi="Arial"/>
                <w:sz w:val="17"/>
                <w:szCs w:val="17"/>
                <w:color w:val="0000FF"/>
              </w:rPr>
              <w:t>20855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20" w:type="dxa"/>
            <w:vAlign w:val="bottom"/>
            <w:gridSpan w:val="9"/>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20"/>
              <w:spacing w:after="0" w:line="128" w:lineRule="exact"/>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36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7"/>
          </w:tcPr>
          <w:p>
            <w:pPr>
              <w:jc w:val="right"/>
              <w:ind w:right="67"/>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70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5"/>
          </w:tcPr>
          <w:p>
            <w:pPr>
              <w:ind w:left="70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43"/>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2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gridSpan w:val="5"/>
            <w:vMerge w:val="restart"/>
          </w:tcPr>
          <w:p>
            <w:pPr>
              <w:jc w:val="center"/>
              <w:ind w:left="514"/>
              <w:spacing w:after="0"/>
              <w:rPr>
                <w:sz w:val="20"/>
                <w:szCs w:val="20"/>
                <w:color w:val="auto"/>
              </w:rPr>
            </w:pPr>
            <w:r>
              <w:rPr>
                <w:rFonts w:ascii="Arial" w:cs="Arial" w:eastAsia="Arial" w:hAnsi="Arial"/>
                <w:sz w:val="17"/>
                <w:szCs w:val="17"/>
                <w:color w:val="0000FF"/>
                <w:w w:val="89"/>
              </w:rPr>
              <w:t>07/02/2021</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right"/>
              <w:ind w:right="421"/>
              <w:spacing w:after="0"/>
              <w:rPr>
                <w:sz w:val="20"/>
                <w:szCs w:val="20"/>
                <w:color w:val="auto"/>
              </w:rPr>
            </w:pPr>
            <w:r>
              <w:rPr>
                <w:rFonts w:ascii="Arial" w:cs="Arial" w:eastAsia="Arial" w:hAnsi="Arial"/>
                <w:sz w:val="13"/>
                <w:szCs w:val="13"/>
                <w:color w:val="0000FF"/>
              </w:rPr>
              <w:t>C</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481,428</w:t>
            </w:r>
          </w:p>
        </w:tc>
        <w:tc>
          <w:tcPr>
            <w:tcW w:w="62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ind w:left="8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w:t>
            </w:r>
            <w:r>
              <w:rPr>
                <w:rFonts w:ascii="Arial" w:cs="Arial" w:eastAsia="Arial" w:hAnsi="Arial"/>
                <w:sz w:val="21"/>
                <w:szCs w:val="21"/>
                <w:color w:val="008000"/>
                <w:w w:val="87"/>
                <w:vertAlign w:val="superscript"/>
              </w:rPr>
              <w:t>(1)</w:t>
            </w:r>
          </w:p>
        </w:tc>
        <w:tc>
          <w:tcPr>
            <w:tcW w:w="40" w:type="dxa"/>
            <w:vAlign w:val="bottom"/>
          </w:tcPr>
          <w:p>
            <w:pPr>
              <w:spacing w:after="0"/>
              <w:rPr>
                <w:sz w:val="21"/>
                <w:szCs w:val="21"/>
                <w:color w:val="auto"/>
              </w:rPr>
            </w:pPr>
          </w:p>
        </w:tc>
        <w:tc>
          <w:tcPr>
            <w:tcW w:w="1180" w:type="dxa"/>
            <w:vAlign w:val="bottom"/>
            <w:gridSpan w:val="3"/>
            <w:vMerge w:val="restart"/>
          </w:tcPr>
          <w:p>
            <w:pPr>
              <w:ind w:left="300"/>
              <w:spacing w:after="0"/>
              <w:rPr>
                <w:sz w:val="20"/>
                <w:szCs w:val="20"/>
                <w:color w:val="auto"/>
              </w:rPr>
            </w:pPr>
            <w:r>
              <w:rPr>
                <w:rFonts w:ascii="Arial" w:cs="Arial" w:eastAsia="Arial" w:hAnsi="Arial"/>
                <w:sz w:val="17"/>
                <w:szCs w:val="17"/>
                <w:color w:val="0000FF"/>
              </w:rPr>
              <w:t>481,428</w:t>
            </w:r>
          </w:p>
        </w:tc>
        <w:tc>
          <w:tcPr>
            <w:tcW w:w="340" w:type="dxa"/>
            <w:vAlign w:val="bottom"/>
          </w:tcPr>
          <w:p>
            <w:pPr>
              <w:spacing w:after="0"/>
              <w:rPr>
                <w:sz w:val="21"/>
                <w:szCs w:val="21"/>
                <w:color w:val="auto"/>
              </w:rPr>
            </w:pP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20" w:type="dxa"/>
            <w:vAlign w:val="bottom"/>
            <w:gridSpan w:val="7"/>
            <w:vMerge w:val="continue"/>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20" w:type="dxa"/>
            <w:vAlign w:val="bottom"/>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jc w:val="cente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jc w:val="center"/>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63"/>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3"/>
                <w:szCs w:val="13"/>
                <w:color w:val="0000FF"/>
                <w:w w:val="89"/>
              </w:rPr>
              <w:t>Class A</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24" w:lineRule="exact"/>
              <w:rPr>
                <w:sz w:val="20"/>
                <w:szCs w:val="20"/>
                <w:color w:val="auto"/>
              </w:rPr>
            </w:pPr>
            <w:r>
              <w:rPr>
                <w:rFonts w:ascii="Arial" w:cs="Arial" w:eastAsia="Arial" w:hAnsi="Arial"/>
                <w:sz w:val="13"/>
                <w:szCs w:val="13"/>
                <w:color w:val="0000FF"/>
              </w:rPr>
              <w:t>Seed-1</w:t>
            </w:r>
          </w:p>
        </w:tc>
        <w:tc>
          <w:tcPr>
            <w:tcW w:w="580" w:type="dxa"/>
            <w:vAlign w:val="bottom"/>
            <w:vMerge w:val="restart"/>
          </w:tcPr>
          <w:p>
            <w:pPr>
              <w:jc w:val="right"/>
              <w:ind w:right="85"/>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ind w:right="23"/>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5"/>
                <w:szCs w:val="5"/>
                <w:color w:val="auto"/>
              </w:rPr>
            </w:pPr>
          </w:p>
        </w:tc>
        <w:tc>
          <w:tcPr>
            <w:tcW w:w="620" w:type="dxa"/>
            <w:vAlign w:val="bottom"/>
            <w:gridSpan w:val="2"/>
            <w:vMerge w:val="restart"/>
          </w:tcPr>
          <w:p>
            <w:pPr>
              <w:jc w:val="center"/>
              <w:ind w:right="10"/>
              <w:spacing w:after="0" w:line="187" w:lineRule="exact"/>
              <w:rPr>
                <w:sz w:val="20"/>
                <w:szCs w:val="20"/>
                <w:color w:val="auto"/>
              </w:rPr>
            </w:pPr>
            <w:r>
              <w:rPr>
                <w:rFonts w:ascii="Arial" w:cs="Arial" w:eastAsia="Arial" w:hAnsi="Arial"/>
                <w:sz w:val="17"/>
                <w:szCs w:val="17"/>
                <w:color w:val="0000FF"/>
                <w:w w:val="87"/>
              </w:rPr>
              <w:t>129,859</w:t>
            </w: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vMerge w:val="restart"/>
          </w:tcPr>
          <w:p>
            <w:pPr>
              <w:jc w:val="right"/>
              <w:ind w:right="147"/>
              <w:spacing w:after="0"/>
              <w:rPr>
                <w:sz w:val="20"/>
                <w:szCs w:val="20"/>
                <w:color w:val="auto"/>
              </w:rPr>
            </w:pPr>
            <w:r>
              <w:rPr>
                <w:rFonts w:ascii="Arial" w:cs="Arial" w:eastAsia="Arial" w:hAnsi="Arial"/>
                <w:sz w:val="11"/>
                <w:szCs w:val="11"/>
                <w:color w:val="008000"/>
                <w:w w:val="74"/>
              </w:rPr>
              <w:t>(1)</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07/02/2021</w:t>
            </w: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3"/>
            <w:vMerge w:val="restart"/>
          </w:tcPr>
          <w:p>
            <w:pPr>
              <w:ind w:left="20"/>
              <w:spacing w:after="0" w:line="140" w:lineRule="exact"/>
              <w:rPr>
                <w:sz w:val="20"/>
                <w:szCs w:val="20"/>
                <w:color w:val="auto"/>
              </w:rPr>
            </w:pPr>
            <w:r>
              <w:rPr>
                <w:rFonts w:ascii="Arial" w:cs="Arial" w:eastAsia="Arial" w:hAnsi="Arial"/>
                <w:sz w:val="13"/>
                <w:szCs w:val="13"/>
                <w:color w:val="0000FF"/>
              </w:rPr>
              <w:t>C</w:t>
            </w:r>
          </w:p>
        </w:tc>
        <w:tc>
          <w:tcPr>
            <w:tcW w:w="960" w:type="dxa"/>
            <w:vAlign w:val="bottom"/>
            <w:gridSpan w:val="2"/>
            <w:vMerge w:val="restart"/>
          </w:tcPr>
          <w:p>
            <w:pPr>
              <w:jc w:val="center"/>
              <w:ind w:left="280"/>
              <w:spacing w:after="0" w:line="140" w:lineRule="exact"/>
              <w:rPr>
                <w:sz w:val="20"/>
                <w:szCs w:val="20"/>
                <w:color w:val="auto"/>
              </w:rPr>
            </w:pPr>
            <w:r>
              <w:rPr>
                <w:rFonts w:ascii="Arial" w:cs="Arial" w:eastAsia="Arial" w:hAnsi="Arial"/>
                <w:sz w:val="13"/>
                <w:szCs w:val="13"/>
                <w:color w:val="0000FF"/>
                <w:w w:val="89"/>
              </w:rPr>
              <w:t>129,859</w:t>
            </w: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jc w:val="center"/>
              <w:ind w:right="57"/>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vMerge w:val="restart"/>
          </w:tcPr>
          <w:p>
            <w:pPr>
              <w:jc w:val="right"/>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320" w:type="dxa"/>
            <w:vAlign w:val="bottom"/>
            <w:vMerge w:val="continue"/>
          </w:tcPr>
          <w:p>
            <w:pPr>
              <w:spacing w:after="0"/>
              <w:rPr>
                <w:sz w:val="5"/>
                <w:szCs w:val="5"/>
                <w:color w:val="auto"/>
              </w:rPr>
            </w:pPr>
          </w:p>
        </w:tc>
        <w:tc>
          <w:tcPr>
            <w:tcW w:w="480" w:type="dxa"/>
            <w:vAlign w:val="bottom"/>
            <w:vMerge w:val="restart"/>
          </w:tcPr>
          <w:p>
            <w:pPr>
              <w:ind w:left="360"/>
              <w:spacing w:after="0" w:line="140"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5"/>
                <w:szCs w:val="5"/>
                <w:color w:val="auto"/>
              </w:rPr>
            </w:pPr>
          </w:p>
        </w:tc>
        <w:tc>
          <w:tcPr>
            <w:tcW w:w="520" w:type="dxa"/>
            <w:vAlign w:val="bottom"/>
            <w:vMerge w:val="restart"/>
          </w:tcPr>
          <w:p>
            <w:pPr>
              <w:ind w:left="380"/>
              <w:spacing w:after="0" w:line="140"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gridSpan w:val="3"/>
          </w:tcPr>
          <w:p>
            <w:pPr>
              <w:ind w:left="60"/>
              <w:spacing w:after="0" w:line="64" w:lineRule="exact"/>
              <w:rPr>
                <w:sz w:val="20"/>
                <w:szCs w:val="20"/>
                <w:color w:val="auto"/>
              </w:rPr>
            </w:pPr>
            <w:r>
              <w:rPr>
                <w:rFonts w:ascii="Arial" w:cs="Arial" w:eastAsia="Arial" w:hAnsi="Arial"/>
                <w:sz w:val="7"/>
                <w:szCs w:val="7"/>
                <w:color w:val="0000FF"/>
              </w:rPr>
              <w:t>Preferred</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tcPr>
          <w:p>
            <w:pPr>
              <w:ind w:left="40"/>
              <w:spacing w:after="0" w:line="64"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3"/>
                <w:szCs w:val="13"/>
                <w:color w:val="0000FF"/>
                <w:w w:val="89"/>
              </w:rPr>
              <w:t>Class A</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24" w:lineRule="exact"/>
              <w:rPr>
                <w:sz w:val="20"/>
                <w:szCs w:val="20"/>
                <w:color w:val="auto"/>
              </w:rPr>
            </w:pPr>
            <w:r>
              <w:rPr>
                <w:rFonts w:ascii="Arial" w:cs="Arial" w:eastAsia="Arial" w:hAnsi="Arial"/>
                <w:sz w:val="13"/>
                <w:szCs w:val="13"/>
                <w:color w:val="0000FF"/>
              </w:rPr>
              <w:t>Seed-2</w:t>
            </w:r>
          </w:p>
        </w:tc>
        <w:tc>
          <w:tcPr>
            <w:tcW w:w="580" w:type="dxa"/>
            <w:vAlign w:val="bottom"/>
            <w:vMerge w:val="restart"/>
          </w:tcPr>
          <w:p>
            <w:pPr>
              <w:jc w:val="right"/>
              <w:ind w:right="85"/>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ind w:right="23"/>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5"/>
                <w:szCs w:val="5"/>
                <w:color w:val="auto"/>
              </w:rPr>
            </w:pPr>
          </w:p>
        </w:tc>
        <w:tc>
          <w:tcPr>
            <w:tcW w:w="620" w:type="dxa"/>
            <w:vAlign w:val="bottom"/>
            <w:gridSpan w:val="2"/>
            <w:vMerge w:val="restart"/>
          </w:tcPr>
          <w:p>
            <w:pPr>
              <w:jc w:val="center"/>
              <w:ind w:right="10"/>
              <w:spacing w:after="0" w:line="187" w:lineRule="exact"/>
              <w:rPr>
                <w:sz w:val="20"/>
                <w:szCs w:val="20"/>
                <w:color w:val="auto"/>
              </w:rPr>
            </w:pPr>
            <w:r>
              <w:rPr>
                <w:rFonts w:ascii="Arial" w:cs="Arial" w:eastAsia="Arial" w:hAnsi="Arial"/>
                <w:sz w:val="17"/>
                <w:szCs w:val="17"/>
                <w:color w:val="0000FF"/>
                <w:w w:val="88"/>
              </w:rPr>
              <w:t>57,132</w:t>
            </w: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vMerge w:val="restart"/>
          </w:tcPr>
          <w:p>
            <w:pPr>
              <w:jc w:val="right"/>
              <w:ind w:right="147"/>
              <w:spacing w:after="0"/>
              <w:rPr>
                <w:sz w:val="20"/>
                <w:szCs w:val="20"/>
                <w:color w:val="auto"/>
              </w:rPr>
            </w:pPr>
            <w:r>
              <w:rPr>
                <w:rFonts w:ascii="Arial" w:cs="Arial" w:eastAsia="Arial" w:hAnsi="Arial"/>
                <w:sz w:val="11"/>
                <w:szCs w:val="11"/>
                <w:color w:val="008000"/>
                <w:w w:val="74"/>
              </w:rPr>
              <w:t>(1)</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07/02/2021</w:t>
            </w: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3"/>
            <w:vMerge w:val="restart"/>
          </w:tcPr>
          <w:p>
            <w:pPr>
              <w:ind w:left="20"/>
              <w:spacing w:after="0" w:line="140" w:lineRule="exact"/>
              <w:rPr>
                <w:sz w:val="20"/>
                <w:szCs w:val="20"/>
                <w:color w:val="auto"/>
              </w:rPr>
            </w:pPr>
            <w:r>
              <w:rPr>
                <w:rFonts w:ascii="Arial" w:cs="Arial" w:eastAsia="Arial" w:hAnsi="Arial"/>
                <w:sz w:val="13"/>
                <w:szCs w:val="13"/>
                <w:color w:val="0000FF"/>
              </w:rPr>
              <w:t>C</w:t>
            </w:r>
          </w:p>
        </w:tc>
        <w:tc>
          <w:tcPr>
            <w:tcW w:w="960" w:type="dxa"/>
            <w:vAlign w:val="bottom"/>
            <w:gridSpan w:val="2"/>
            <w:vMerge w:val="restart"/>
          </w:tcPr>
          <w:p>
            <w:pPr>
              <w:jc w:val="center"/>
              <w:ind w:left="280"/>
              <w:spacing w:after="0" w:line="140" w:lineRule="exact"/>
              <w:rPr>
                <w:sz w:val="20"/>
                <w:szCs w:val="20"/>
                <w:color w:val="auto"/>
              </w:rPr>
            </w:pPr>
            <w:r>
              <w:rPr>
                <w:rFonts w:ascii="Arial" w:cs="Arial" w:eastAsia="Arial" w:hAnsi="Arial"/>
                <w:sz w:val="13"/>
                <w:szCs w:val="13"/>
                <w:color w:val="0000FF"/>
                <w:w w:val="85"/>
              </w:rPr>
              <w:t>57,132</w:t>
            </w: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jc w:val="center"/>
              <w:ind w:right="57"/>
              <w:spacing w:after="0" w:line="140" w:lineRule="exact"/>
              <w:rPr>
                <w:sz w:val="20"/>
                <w:szCs w:val="20"/>
                <w:color w:val="auto"/>
              </w:rPr>
            </w:pPr>
            <w:r>
              <w:rPr>
                <w:rFonts w:ascii="Arial" w:cs="Arial" w:eastAsia="Arial" w:hAnsi="Arial"/>
                <w:sz w:val="13"/>
                <w:szCs w:val="13"/>
                <w:color w:val="0000FF"/>
                <w:w w:val="87"/>
              </w:rPr>
              <w:t>Common</w:t>
            </w: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vMerge w:val="restart"/>
          </w:tcPr>
          <w:p>
            <w:pPr>
              <w:jc w:val="right"/>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320" w:type="dxa"/>
            <w:vAlign w:val="bottom"/>
            <w:vMerge w:val="continue"/>
          </w:tcPr>
          <w:p>
            <w:pPr>
              <w:spacing w:after="0"/>
              <w:rPr>
                <w:sz w:val="5"/>
                <w:szCs w:val="5"/>
                <w:color w:val="auto"/>
              </w:rPr>
            </w:pPr>
          </w:p>
        </w:tc>
        <w:tc>
          <w:tcPr>
            <w:tcW w:w="480" w:type="dxa"/>
            <w:vAlign w:val="bottom"/>
            <w:vMerge w:val="restart"/>
          </w:tcPr>
          <w:p>
            <w:pPr>
              <w:ind w:left="360"/>
              <w:spacing w:after="0" w:line="140"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5"/>
                <w:szCs w:val="5"/>
                <w:color w:val="auto"/>
              </w:rPr>
            </w:pPr>
          </w:p>
        </w:tc>
        <w:tc>
          <w:tcPr>
            <w:tcW w:w="520" w:type="dxa"/>
            <w:vAlign w:val="bottom"/>
            <w:vMerge w:val="restart"/>
          </w:tcPr>
          <w:p>
            <w:pPr>
              <w:ind w:left="380"/>
              <w:spacing w:after="0" w:line="140"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gridSpan w:val="3"/>
          </w:tcPr>
          <w:p>
            <w:pPr>
              <w:ind w:left="60"/>
              <w:spacing w:after="0" w:line="64" w:lineRule="exact"/>
              <w:rPr>
                <w:sz w:val="20"/>
                <w:szCs w:val="20"/>
                <w:color w:val="auto"/>
              </w:rPr>
            </w:pPr>
            <w:r>
              <w:rPr>
                <w:rFonts w:ascii="Arial" w:cs="Arial" w:eastAsia="Arial" w:hAnsi="Arial"/>
                <w:sz w:val="7"/>
                <w:szCs w:val="7"/>
                <w:color w:val="0000FF"/>
              </w:rPr>
              <w:t>Preferred</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tcPr>
          <w:p>
            <w:pPr>
              <w:ind w:left="40"/>
              <w:spacing w:after="0" w:line="64"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w w:val="98"/>
              </w:rPr>
              <w:t>Series A-2</w:t>
            </w:r>
          </w:p>
        </w:tc>
        <w:tc>
          <w:tcPr>
            <w:tcW w:w="580" w:type="dxa"/>
            <w:vAlign w:val="bottom"/>
            <w:vMerge w:val="restart"/>
          </w:tcPr>
          <w:p>
            <w:pPr>
              <w:jc w:val="right"/>
              <w:ind w:right="85"/>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ind w:right="23"/>
              <w:spacing w:after="0"/>
              <w:rPr>
                <w:sz w:val="20"/>
                <w:szCs w:val="20"/>
                <w:color w:val="auto"/>
              </w:rPr>
            </w:pPr>
            <w:r>
              <w:rPr>
                <w:rFonts w:ascii="Arial" w:cs="Arial" w:eastAsia="Arial" w:hAnsi="Arial"/>
                <w:sz w:val="11"/>
                <w:szCs w:val="11"/>
                <w:color w:val="008000"/>
                <w:w w:val="88"/>
              </w:rPr>
              <w:t>(1)</w:t>
            </w:r>
          </w:p>
        </w:tc>
        <w:tc>
          <w:tcPr>
            <w:tcW w:w="620" w:type="dxa"/>
            <w:vAlign w:val="bottom"/>
          </w:tcPr>
          <w:p>
            <w:pPr>
              <w:jc w:val="center"/>
              <w:ind w:right="37"/>
              <w:spacing w:after="0"/>
              <w:rPr>
                <w:sz w:val="20"/>
                <w:szCs w:val="20"/>
                <w:color w:val="auto"/>
              </w:rPr>
            </w:pPr>
            <w:r>
              <w:rPr>
                <w:rFonts w:ascii="Arial" w:cs="Arial" w:eastAsia="Arial" w:hAnsi="Arial"/>
                <w:sz w:val="13"/>
                <w:szCs w:val="13"/>
                <w:color w:val="0000FF"/>
                <w:w w:val="89"/>
              </w:rPr>
              <w:t>Class A</w:t>
            </w:r>
          </w:p>
        </w:tc>
        <w:tc>
          <w:tcPr>
            <w:tcW w:w="620" w:type="dxa"/>
            <w:vAlign w:val="bottom"/>
            <w:gridSpan w:val="2"/>
            <w:vMerge w:val="restart"/>
          </w:tcPr>
          <w:p>
            <w:pPr>
              <w:jc w:val="center"/>
              <w:ind w:right="10"/>
              <w:spacing w:after="0"/>
              <w:rPr>
                <w:sz w:val="20"/>
                <w:szCs w:val="20"/>
                <w:color w:val="auto"/>
              </w:rPr>
            </w:pPr>
            <w:r>
              <w:rPr>
                <w:rFonts w:ascii="Arial" w:cs="Arial" w:eastAsia="Arial" w:hAnsi="Arial"/>
                <w:sz w:val="17"/>
                <w:szCs w:val="17"/>
                <w:color w:val="0000FF"/>
                <w:w w:val="88"/>
              </w:rPr>
              <w:t>73,997</w:t>
            </w:r>
          </w:p>
        </w:tc>
        <w:tc>
          <w:tcPr>
            <w:tcW w:w="40" w:type="dxa"/>
            <w:vAlign w:val="bottom"/>
          </w:tcPr>
          <w:p>
            <w:pPr>
              <w:spacing w:after="0"/>
              <w:rPr>
                <w:sz w:val="15"/>
                <w:szCs w:val="15"/>
                <w:color w:val="auto"/>
              </w:rPr>
            </w:pPr>
          </w:p>
        </w:tc>
        <w:tc>
          <w:tcPr>
            <w:tcW w:w="700" w:type="dxa"/>
            <w:vAlign w:val="bottom"/>
            <w:gridSpan w:val="2"/>
            <w:vMerge w:val="restart"/>
          </w:tcPr>
          <w:p>
            <w:pPr>
              <w:jc w:val="right"/>
              <w:ind w:right="147"/>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1"/>
                <w:szCs w:val="21"/>
                <w:color w:val="008000"/>
                <w:vertAlign w:val="superscript"/>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24" w:lineRule="exact"/>
              <w:rPr>
                <w:sz w:val="20"/>
                <w:szCs w:val="20"/>
                <w:color w:val="auto"/>
              </w:rPr>
            </w:pPr>
            <w:r>
              <w:rPr>
                <w:rFonts w:ascii="Arial" w:cs="Arial" w:eastAsia="Arial" w:hAnsi="Arial"/>
                <w:sz w:val="13"/>
                <w:szCs w:val="13"/>
                <w:color w:val="0000FF"/>
              </w:rPr>
              <w:t>Preferred</w:t>
            </w:r>
          </w:p>
        </w:tc>
        <w:tc>
          <w:tcPr>
            <w:tcW w:w="5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spacing w:after="0" w:line="124" w:lineRule="exact"/>
              <w:rPr>
                <w:sz w:val="20"/>
                <w:szCs w:val="20"/>
                <w:color w:val="auto"/>
              </w:rPr>
            </w:pPr>
            <w:r>
              <w:rPr>
                <w:rFonts w:ascii="Arial" w:cs="Arial" w:eastAsia="Arial" w:hAnsi="Arial"/>
                <w:sz w:val="13"/>
                <w:szCs w:val="13"/>
                <w:color w:val="0000FF"/>
                <w:w w:val="89"/>
              </w:rPr>
              <w:t>07/02/2021</w:t>
            </w: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gridSpan w:val="3"/>
            <w:vMerge w:val="restart"/>
          </w:tcPr>
          <w:p>
            <w:pPr>
              <w:ind w:left="20"/>
              <w:spacing w:after="0" w:line="124" w:lineRule="exact"/>
              <w:rPr>
                <w:sz w:val="20"/>
                <w:szCs w:val="20"/>
                <w:color w:val="auto"/>
              </w:rPr>
            </w:pPr>
            <w:r>
              <w:rPr>
                <w:rFonts w:ascii="Arial" w:cs="Arial" w:eastAsia="Arial" w:hAnsi="Arial"/>
                <w:sz w:val="13"/>
                <w:szCs w:val="13"/>
                <w:color w:val="0000FF"/>
              </w:rPr>
              <w:t>C</w:t>
            </w:r>
          </w:p>
        </w:tc>
        <w:tc>
          <w:tcPr>
            <w:tcW w:w="960" w:type="dxa"/>
            <w:vAlign w:val="bottom"/>
            <w:gridSpan w:val="2"/>
            <w:vMerge w:val="restart"/>
          </w:tcPr>
          <w:p>
            <w:pPr>
              <w:jc w:val="center"/>
              <w:ind w:left="280"/>
              <w:spacing w:after="0" w:line="124" w:lineRule="exact"/>
              <w:rPr>
                <w:sz w:val="20"/>
                <w:szCs w:val="20"/>
                <w:color w:val="auto"/>
              </w:rPr>
            </w:pPr>
            <w:r>
              <w:rPr>
                <w:rFonts w:ascii="Arial" w:cs="Arial" w:eastAsia="Arial" w:hAnsi="Arial"/>
                <w:sz w:val="13"/>
                <w:szCs w:val="13"/>
                <w:color w:val="0000FF"/>
                <w:w w:val="85"/>
              </w:rPr>
              <w:t>73,997</w:t>
            </w: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jc w:val="center"/>
              <w:ind w:right="57"/>
              <w:spacing w:after="0" w:line="124" w:lineRule="exact"/>
              <w:rPr>
                <w:sz w:val="20"/>
                <w:szCs w:val="20"/>
                <w:color w:val="auto"/>
              </w:rPr>
            </w:pPr>
            <w:r>
              <w:rPr>
                <w:rFonts w:ascii="Arial" w:cs="Arial" w:eastAsia="Arial" w:hAnsi="Arial"/>
                <w:sz w:val="13"/>
                <w:szCs w:val="13"/>
                <w:color w:val="0000FF"/>
                <w:w w:val="87"/>
              </w:rPr>
              <w:t>Common</w:t>
            </w:r>
          </w:p>
        </w:tc>
        <w:tc>
          <w:tcPr>
            <w:tcW w:w="6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80" w:type="dxa"/>
            <w:vAlign w:val="bottom"/>
            <w:vMerge w:val="restart"/>
          </w:tcPr>
          <w:p>
            <w:pPr>
              <w:ind w:left="360"/>
              <w:spacing w:after="0" w:line="124"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4"/>
                <w:szCs w:val="4"/>
                <w:color w:val="auto"/>
              </w:rPr>
            </w:pPr>
          </w:p>
        </w:tc>
        <w:tc>
          <w:tcPr>
            <w:tcW w:w="520" w:type="dxa"/>
            <w:vAlign w:val="bottom"/>
            <w:vMerge w:val="restart"/>
          </w:tcPr>
          <w:p>
            <w:pPr>
              <w:ind w:left="380"/>
              <w:spacing w:after="0" w:line="124"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tcPr>
          <w:p>
            <w:pPr>
              <w:ind w:left="500"/>
              <w:spacing w:after="0" w:line="77" w:lineRule="exact"/>
              <w:rPr>
                <w:sz w:val="20"/>
                <w:szCs w:val="20"/>
                <w:color w:val="auto"/>
              </w:rPr>
            </w:pPr>
            <w:r>
              <w:rPr>
                <w:rFonts w:ascii="Arial" w:cs="Arial" w:eastAsia="Arial" w:hAnsi="Arial"/>
                <w:sz w:val="8"/>
                <w:szCs w:val="8"/>
                <w:color w:val="008000"/>
              </w:rPr>
              <w:t>(2)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right w:val="single" w:sz="8" w:color="2C2C2C"/>
            </w:tcBorders>
            <w:gridSpan w:val="3"/>
          </w:tcPr>
          <w:p>
            <w:pPr>
              <w:ind w:left="40"/>
              <w:spacing w:after="0" w:line="140"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580" w:type="dxa"/>
            <w:vAlign w:val="bottom"/>
            <w:vMerge w:val="restart"/>
          </w:tcPr>
          <w:p>
            <w:pPr>
              <w:jc w:val="right"/>
              <w:ind w:right="85"/>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ind w:right="23"/>
              <w:spacing w:after="0"/>
              <w:rPr>
                <w:sz w:val="20"/>
                <w:szCs w:val="20"/>
                <w:color w:val="auto"/>
              </w:rPr>
            </w:pPr>
            <w:r>
              <w:rPr>
                <w:rFonts w:ascii="Arial" w:cs="Arial" w:eastAsia="Arial" w:hAnsi="Arial"/>
                <w:sz w:val="11"/>
                <w:szCs w:val="11"/>
                <w:color w:val="008000"/>
                <w:w w:val="88"/>
              </w:rPr>
              <w:t>(1)</w:t>
            </w:r>
          </w:p>
        </w:tc>
        <w:tc>
          <w:tcPr>
            <w:tcW w:w="620" w:type="dxa"/>
            <w:vAlign w:val="bottom"/>
          </w:tcPr>
          <w:p>
            <w:pPr>
              <w:jc w:val="center"/>
              <w:ind w:right="37"/>
              <w:spacing w:after="0"/>
              <w:rPr>
                <w:sz w:val="20"/>
                <w:szCs w:val="20"/>
                <w:color w:val="auto"/>
              </w:rPr>
            </w:pPr>
            <w:r>
              <w:rPr>
                <w:rFonts w:ascii="Arial" w:cs="Arial" w:eastAsia="Arial" w:hAnsi="Arial"/>
                <w:sz w:val="13"/>
                <w:szCs w:val="13"/>
                <w:color w:val="0000FF"/>
                <w:w w:val="89"/>
              </w:rPr>
              <w:t>Class A</w:t>
            </w:r>
          </w:p>
        </w:tc>
        <w:tc>
          <w:tcPr>
            <w:tcW w:w="620" w:type="dxa"/>
            <w:vAlign w:val="bottom"/>
            <w:gridSpan w:val="2"/>
            <w:vMerge w:val="restart"/>
          </w:tcPr>
          <w:p>
            <w:pPr>
              <w:jc w:val="center"/>
              <w:ind w:right="10"/>
              <w:spacing w:after="0"/>
              <w:rPr>
                <w:sz w:val="20"/>
                <w:szCs w:val="20"/>
                <w:color w:val="auto"/>
              </w:rPr>
            </w:pPr>
            <w:r>
              <w:rPr>
                <w:rFonts w:ascii="Arial" w:cs="Arial" w:eastAsia="Arial" w:hAnsi="Arial"/>
                <w:sz w:val="17"/>
                <w:szCs w:val="17"/>
                <w:color w:val="0000FF"/>
                <w:w w:val="88"/>
              </w:rPr>
              <w:t>25,400</w:t>
            </w:r>
          </w:p>
        </w:tc>
        <w:tc>
          <w:tcPr>
            <w:tcW w:w="40" w:type="dxa"/>
            <w:vAlign w:val="bottom"/>
          </w:tcPr>
          <w:p>
            <w:pPr>
              <w:spacing w:after="0"/>
              <w:rPr>
                <w:sz w:val="15"/>
                <w:szCs w:val="15"/>
                <w:color w:val="auto"/>
              </w:rPr>
            </w:pPr>
          </w:p>
        </w:tc>
        <w:tc>
          <w:tcPr>
            <w:tcW w:w="700" w:type="dxa"/>
            <w:vAlign w:val="bottom"/>
            <w:gridSpan w:val="2"/>
            <w:vMerge w:val="restart"/>
          </w:tcPr>
          <w:p>
            <w:pPr>
              <w:jc w:val="right"/>
              <w:ind w:right="147"/>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1"/>
                <w:szCs w:val="21"/>
                <w:color w:val="008000"/>
                <w:vertAlign w:val="superscript"/>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24" w:lineRule="exact"/>
              <w:rPr>
                <w:sz w:val="20"/>
                <w:szCs w:val="20"/>
                <w:color w:val="auto"/>
              </w:rPr>
            </w:pPr>
            <w:r>
              <w:rPr>
                <w:rFonts w:ascii="Arial" w:cs="Arial" w:eastAsia="Arial" w:hAnsi="Arial"/>
                <w:sz w:val="13"/>
                <w:szCs w:val="13"/>
                <w:color w:val="0000FF"/>
              </w:rPr>
              <w:t>Preferred</w:t>
            </w:r>
          </w:p>
        </w:tc>
        <w:tc>
          <w:tcPr>
            <w:tcW w:w="5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spacing w:after="0" w:line="124" w:lineRule="exact"/>
              <w:rPr>
                <w:sz w:val="20"/>
                <w:szCs w:val="20"/>
                <w:color w:val="auto"/>
              </w:rPr>
            </w:pPr>
            <w:r>
              <w:rPr>
                <w:rFonts w:ascii="Arial" w:cs="Arial" w:eastAsia="Arial" w:hAnsi="Arial"/>
                <w:sz w:val="13"/>
                <w:szCs w:val="13"/>
                <w:color w:val="0000FF"/>
                <w:w w:val="89"/>
              </w:rPr>
              <w:t>07/02/2021</w:t>
            </w: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gridSpan w:val="3"/>
            <w:vMerge w:val="restart"/>
          </w:tcPr>
          <w:p>
            <w:pPr>
              <w:ind w:left="20"/>
              <w:spacing w:after="0" w:line="124" w:lineRule="exact"/>
              <w:rPr>
                <w:sz w:val="20"/>
                <w:szCs w:val="20"/>
                <w:color w:val="auto"/>
              </w:rPr>
            </w:pPr>
            <w:r>
              <w:rPr>
                <w:rFonts w:ascii="Arial" w:cs="Arial" w:eastAsia="Arial" w:hAnsi="Arial"/>
                <w:sz w:val="13"/>
                <w:szCs w:val="13"/>
                <w:color w:val="0000FF"/>
              </w:rPr>
              <w:t>C</w:t>
            </w:r>
          </w:p>
        </w:tc>
        <w:tc>
          <w:tcPr>
            <w:tcW w:w="960" w:type="dxa"/>
            <w:vAlign w:val="bottom"/>
            <w:gridSpan w:val="2"/>
            <w:vMerge w:val="restart"/>
          </w:tcPr>
          <w:p>
            <w:pPr>
              <w:jc w:val="center"/>
              <w:ind w:left="280"/>
              <w:spacing w:after="0" w:line="124" w:lineRule="exact"/>
              <w:rPr>
                <w:sz w:val="20"/>
                <w:szCs w:val="20"/>
                <w:color w:val="auto"/>
              </w:rPr>
            </w:pPr>
            <w:r>
              <w:rPr>
                <w:rFonts w:ascii="Arial" w:cs="Arial" w:eastAsia="Arial" w:hAnsi="Arial"/>
                <w:sz w:val="13"/>
                <w:szCs w:val="13"/>
                <w:color w:val="0000FF"/>
                <w:w w:val="85"/>
              </w:rPr>
              <w:t>25,400</w:t>
            </w: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jc w:val="center"/>
              <w:ind w:right="57"/>
              <w:spacing w:after="0" w:line="124" w:lineRule="exact"/>
              <w:rPr>
                <w:sz w:val="20"/>
                <w:szCs w:val="20"/>
                <w:color w:val="auto"/>
              </w:rPr>
            </w:pPr>
            <w:r>
              <w:rPr>
                <w:rFonts w:ascii="Arial" w:cs="Arial" w:eastAsia="Arial" w:hAnsi="Arial"/>
                <w:sz w:val="13"/>
                <w:szCs w:val="13"/>
                <w:color w:val="0000FF"/>
                <w:w w:val="87"/>
              </w:rPr>
              <w:t>Common</w:t>
            </w:r>
          </w:p>
        </w:tc>
        <w:tc>
          <w:tcPr>
            <w:tcW w:w="6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80" w:type="dxa"/>
            <w:vAlign w:val="bottom"/>
            <w:vMerge w:val="restart"/>
          </w:tcPr>
          <w:p>
            <w:pPr>
              <w:ind w:left="360"/>
              <w:spacing w:after="0" w:line="124"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4"/>
                <w:szCs w:val="4"/>
                <w:color w:val="auto"/>
              </w:rPr>
            </w:pPr>
          </w:p>
        </w:tc>
        <w:tc>
          <w:tcPr>
            <w:tcW w:w="520" w:type="dxa"/>
            <w:vAlign w:val="bottom"/>
            <w:vMerge w:val="restart"/>
          </w:tcPr>
          <w:p>
            <w:pPr>
              <w:ind w:left="380"/>
              <w:spacing w:after="0" w:line="124"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tcPr>
          <w:p>
            <w:pPr>
              <w:ind w:left="500"/>
              <w:spacing w:after="0" w:line="77" w:lineRule="exact"/>
              <w:rPr>
                <w:sz w:val="20"/>
                <w:szCs w:val="20"/>
                <w:color w:val="auto"/>
              </w:rPr>
            </w:pPr>
            <w:r>
              <w:rPr>
                <w:rFonts w:ascii="Arial" w:cs="Arial" w:eastAsia="Arial" w:hAnsi="Arial"/>
                <w:sz w:val="8"/>
                <w:szCs w:val="8"/>
                <w:color w:val="008000"/>
              </w:rPr>
              <w:t>(2)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right w:val="single" w:sz="8" w:color="2C2C2C"/>
            </w:tcBorders>
            <w:gridSpan w:val="3"/>
          </w:tcPr>
          <w:p>
            <w:pPr>
              <w:ind w:left="40"/>
              <w:spacing w:after="0" w:line="140"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580" w:type="dxa"/>
            <w:vAlign w:val="bottom"/>
            <w:vMerge w:val="restart"/>
          </w:tcPr>
          <w:p>
            <w:pPr>
              <w:jc w:val="right"/>
              <w:ind w:right="85"/>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ind w:right="23"/>
              <w:spacing w:after="0"/>
              <w:rPr>
                <w:sz w:val="20"/>
                <w:szCs w:val="20"/>
                <w:color w:val="auto"/>
              </w:rPr>
            </w:pPr>
            <w:r>
              <w:rPr>
                <w:rFonts w:ascii="Arial" w:cs="Arial" w:eastAsia="Arial" w:hAnsi="Arial"/>
                <w:sz w:val="11"/>
                <w:szCs w:val="11"/>
                <w:color w:val="008000"/>
                <w:w w:val="88"/>
              </w:rPr>
              <w:t>(1)</w:t>
            </w:r>
          </w:p>
        </w:tc>
        <w:tc>
          <w:tcPr>
            <w:tcW w:w="620" w:type="dxa"/>
            <w:vAlign w:val="bottom"/>
          </w:tcPr>
          <w:p>
            <w:pPr>
              <w:jc w:val="center"/>
              <w:ind w:right="37"/>
              <w:spacing w:after="0"/>
              <w:rPr>
                <w:sz w:val="20"/>
                <w:szCs w:val="20"/>
                <w:color w:val="auto"/>
              </w:rPr>
            </w:pPr>
            <w:r>
              <w:rPr>
                <w:rFonts w:ascii="Arial" w:cs="Arial" w:eastAsia="Arial" w:hAnsi="Arial"/>
                <w:sz w:val="13"/>
                <w:szCs w:val="13"/>
                <w:color w:val="0000FF"/>
                <w:w w:val="89"/>
              </w:rPr>
              <w:t>Class A</w:t>
            </w:r>
          </w:p>
        </w:tc>
        <w:tc>
          <w:tcPr>
            <w:tcW w:w="620" w:type="dxa"/>
            <w:vAlign w:val="bottom"/>
            <w:gridSpan w:val="2"/>
            <w:vMerge w:val="restart"/>
          </w:tcPr>
          <w:p>
            <w:pPr>
              <w:jc w:val="center"/>
              <w:ind w:right="10"/>
              <w:spacing w:after="0"/>
              <w:rPr>
                <w:sz w:val="20"/>
                <w:szCs w:val="20"/>
                <w:color w:val="auto"/>
              </w:rPr>
            </w:pPr>
            <w:r>
              <w:rPr>
                <w:rFonts w:ascii="Arial" w:cs="Arial" w:eastAsia="Arial" w:hAnsi="Arial"/>
                <w:sz w:val="17"/>
                <w:szCs w:val="17"/>
                <w:color w:val="0000FF"/>
                <w:w w:val="88"/>
              </w:rPr>
              <w:t>26,397</w:t>
            </w:r>
          </w:p>
        </w:tc>
        <w:tc>
          <w:tcPr>
            <w:tcW w:w="40" w:type="dxa"/>
            <w:vAlign w:val="bottom"/>
          </w:tcPr>
          <w:p>
            <w:pPr>
              <w:spacing w:after="0"/>
              <w:rPr>
                <w:sz w:val="15"/>
                <w:szCs w:val="15"/>
                <w:color w:val="auto"/>
              </w:rPr>
            </w:pPr>
          </w:p>
        </w:tc>
        <w:tc>
          <w:tcPr>
            <w:tcW w:w="700" w:type="dxa"/>
            <w:vAlign w:val="bottom"/>
            <w:gridSpan w:val="2"/>
            <w:vMerge w:val="restart"/>
          </w:tcPr>
          <w:p>
            <w:pPr>
              <w:jc w:val="right"/>
              <w:ind w:right="147"/>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1"/>
                <w:szCs w:val="21"/>
                <w:color w:val="008000"/>
                <w:vertAlign w:val="superscript"/>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24" w:lineRule="exact"/>
              <w:rPr>
                <w:sz w:val="20"/>
                <w:szCs w:val="20"/>
                <w:color w:val="auto"/>
              </w:rPr>
            </w:pPr>
            <w:r>
              <w:rPr>
                <w:rFonts w:ascii="Arial" w:cs="Arial" w:eastAsia="Arial" w:hAnsi="Arial"/>
                <w:sz w:val="13"/>
                <w:szCs w:val="13"/>
                <w:color w:val="0000FF"/>
              </w:rPr>
              <w:t>Preferred</w:t>
            </w:r>
          </w:p>
        </w:tc>
        <w:tc>
          <w:tcPr>
            <w:tcW w:w="5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spacing w:after="0" w:line="124" w:lineRule="exact"/>
              <w:rPr>
                <w:sz w:val="20"/>
                <w:szCs w:val="20"/>
                <w:color w:val="auto"/>
              </w:rPr>
            </w:pPr>
            <w:r>
              <w:rPr>
                <w:rFonts w:ascii="Arial" w:cs="Arial" w:eastAsia="Arial" w:hAnsi="Arial"/>
                <w:sz w:val="13"/>
                <w:szCs w:val="13"/>
                <w:color w:val="0000FF"/>
                <w:w w:val="89"/>
              </w:rPr>
              <w:t>07/02/2021</w:t>
            </w: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gridSpan w:val="3"/>
            <w:vMerge w:val="restart"/>
          </w:tcPr>
          <w:p>
            <w:pPr>
              <w:ind w:left="20"/>
              <w:spacing w:after="0" w:line="124" w:lineRule="exact"/>
              <w:rPr>
                <w:sz w:val="20"/>
                <w:szCs w:val="20"/>
                <w:color w:val="auto"/>
              </w:rPr>
            </w:pPr>
            <w:r>
              <w:rPr>
                <w:rFonts w:ascii="Arial" w:cs="Arial" w:eastAsia="Arial" w:hAnsi="Arial"/>
                <w:sz w:val="13"/>
                <w:szCs w:val="13"/>
                <w:color w:val="0000FF"/>
              </w:rPr>
              <w:t>C</w:t>
            </w:r>
          </w:p>
        </w:tc>
        <w:tc>
          <w:tcPr>
            <w:tcW w:w="960" w:type="dxa"/>
            <w:vAlign w:val="bottom"/>
            <w:gridSpan w:val="2"/>
            <w:vMerge w:val="restart"/>
          </w:tcPr>
          <w:p>
            <w:pPr>
              <w:jc w:val="center"/>
              <w:ind w:left="280"/>
              <w:spacing w:after="0" w:line="124" w:lineRule="exact"/>
              <w:rPr>
                <w:sz w:val="20"/>
                <w:szCs w:val="20"/>
                <w:color w:val="auto"/>
              </w:rPr>
            </w:pPr>
            <w:r>
              <w:rPr>
                <w:rFonts w:ascii="Arial" w:cs="Arial" w:eastAsia="Arial" w:hAnsi="Arial"/>
                <w:sz w:val="13"/>
                <w:szCs w:val="13"/>
                <w:color w:val="0000FF"/>
                <w:w w:val="85"/>
              </w:rPr>
              <w:t>26,397</w:t>
            </w: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jc w:val="center"/>
              <w:ind w:right="57"/>
              <w:spacing w:after="0" w:line="124" w:lineRule="exact"/>
              <w:rPr>
                <w:sz w:val="20"/>
                <w:szCs w:val="20"/>
                <w:color w:val="auto"/>
              </w:rPr>
            </w:pPr>
            <w:r>
              <w:rPr>
                <w:rFonts w:ascii="Arial" w:cs="Arial" w:eastAsia="Arial" w:hAnsi="Arial"/>
                <w:sz w:val="13"/>
                <w:szCs w:val="13"/>
                <w:color w:val="0000FF"/>
                <w:w w:val="87"/>
              </w:rPr>
              <w:t>Common</w:t>
            </w:r>
          </w:p>
        </w:tc>
        <w:tc>
          <w:tcPr>
            <w:tcW w:w="6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80" w:type="dxa"/>
            <w:vAlign w:val="bottom"/>
            <w:vMerge w:val="restart"/>
          </w:tcPr>
          <w:p>
            <w:pPr>
              <w:ind w:left="360"/>
              <w:spacing w:after="0" w:line="124"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4"/>
                <w:szCs w:val="4"/>
                <w:color w:val="auto"/>
              </w:rPr>
            </w:pPr>
          </w:p>
        </w:tc>
        <w:tc>
          <w:tcPr>
            <w:tcW w:w="520" w:type="dxa"/>
            <w:vAlign w:val="bottom"/>
            <w:vMerge w:val="restart"/>
          </w:tcPr>
          <w:p>
            <w:pPr>
              <w:ind w:left="380"/>
              <w:spacing w:after="0" w:line="124"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tcPr>
          <w:p>
            <w:pPr>
              <w:ind w:left="500"/>
              <w:spacing w:after="0" w:line="77" w:lineRule="exact"/>
              <w:rPr>
                <w:sz w:val="20"/>
                <w:szCs w:val="20"/>
                <w:color w:val="auto"/>
              </w:rPr>
            </w:pPr>
            <w:r>
              <w:rPr>
                <w:rFonts w:ascii="Arial" w:cs="Arial" w:eastAsia="Arial" w:hAnsi="Arial"/>
                <w:sz w:val="8"/>
                <w:szCs w:val="8"/>
                <w:color w:val="008000"/>
              </w:rPr>
              <w:t>(2)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right w:val="single" w:sz="8" w:color="2C2C2C"/>
            </w:tcBorders>
            <w:gridSpan w:val="3"/>
          </w:tcPr>
          <w:p>
            <w:pPr>
              <w:ind w:left="40"/>
              <w:spacing w:after="0" w:line="140"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580" w:type="dxa"/>
            <w:vAlign w:val="bottom"/>
            <w:vMerge w:val="restart"/>
          </w:tcPr>
          <w:p>
            <w:pPr>
              <w:jc w:val="right"/>
              <w:ind w:right="85"/>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ind w:right="23"/>
              <w:spacing w:after="0"/>
              <w:rPr>
                <w:sz w:val="20"/>
                <w:szCs w:val="20"/>
                <w:color w:val="auto"/>
              </w:rPr>
            </w:pPr>
            <w:r>
              <w:rPr>
                <w:rFonts w:ascii="Arial" w:cs="Arial" w:eastAsia="Arial" w:hAnsi="Arial"/>
                <w:sz w:val="11"/>
                <w:szCs w:val="11"/>
                <w:color w:val="008000"/>
                <w:w w:val="88"/>
              </w:rPr>
              <w:t>(1)</w:t>
            </w:r>
          </w:p>
        </w:tc>
        <w:tc>
          <w:tcPr>
            <w:tcW w:w="620" w:type="dxa"/>
            <w:vAlign w:val="bottom"/>
          </w:tcPr>
          <w:p>
            <w:pPr>
              <w:jc w:val="center"/>
              <w:ind w:right="37"/>
              <w:spacing w:after="0"/>
              <w:rPr>
                <w:sz w:val="20"/>
                <w:szCs w:val="20"/>
                <w:color w:val="auto"/>
              </w:rPr>
            </w:pPr>
            <w:r>
              <w:rPr>
                <w:rFonts w:ascii="Arial" w:cs="Arial" w:eastAsia="Arial" w:hAnsi="Arial"/>
                <w:sz w:val="13"/>
                <w:szCs w:val="13"/>
                <w:color w:val="0000FF"/>
                <w:w w:val="89"/>
              </w:rPr>
              <w:t>Class A</w:t>
            </w:r>
          </w:p>
        </w:tc>
        <w:tc>
          <w:tcPr>
            <w:tcW w:w="620" w:type="dxa"/>
            <w:vAlign w:val="bottom"/>
            <w:gridSpan w:val="2"/>
            <w:vMerge w:val="restart"/>
          </w:tcPr>
          <w:p>
            <w:pPr>
              <w:jc w:val="center"/>
              <w:ind w:right="10"/>
              <w:spacing w:after="0"/>
              <w:rPr>
                <w:sz w:val="20"/>
                <w:szCs w:val="20"/>
                <w:color w:val="auto"/>
              </w:rPr>
            </w:pPr>
            <w:r>
              <w:rPr>
                <w:rFonts w:ascii="Arial" w:cs="Arial" w:eastAsia="Arial" w:hAnsi="Arial"/>
                <w:sz w:val="17"/>
                <w:szCs w:val="17"/>
                <w:color w:val="0000FF"/>
                <w:w w:val="88"/>
              </w:rPr>
              <w:t>20,486</w:t>
            </w:r>
          </w:p>
        </w:tc>
        <w:tc>
          <w:tcPr>
            <w:tcW w:w="40" w:type="dxa"/>
            <w:vAlign w:val="bottom"/>
          </w:tcPr>
          <w:p>
            <w:pPr>
              <w:spacing w:after="0"/>
              <w:rPr>
                <w:sz w:val="15"/>
                <w:szCs w:val="15"/>
                <w:color w:val="auto"/>
              </w:rPr>
            </w:pPr>
          </w:p>
        </w:tc>
        <w:tc>
          <w:tcPr>
            <w:tcW w:w="700" w:type="dxa"/>
            <w:vAlign w:val="bottom"/>
            <w:gridSpan w:val="2"/>
            <w:vMerge w:val="restart"/>
          </w:tcPr>
          <w:p>
            <w:pPr>
              <w:jc w:val="right"/>
              <w:ind w:right="147"/>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1"/>
                <w:szCs w:val="21"/>
                <w:color w:val="008000"/>
                <w:vertAlign w:val="superscript"/>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24" w:lineRule="exact"/>
              <w:rPr>
                <w:sz w:val="20"/>
                <w:szCs w:val="20"/>
                <w:color w:val="auto"/>
              </w:rPr>
            </w:pPr>
            <w:r>
              <w:rPr>
                <w:rFonts w:ascii="Arial" w:cs="Arial" w:eastAsia="Arial" w:hAnsi="Arial"/>
                <w:sz w:val="13"/>
                <w:szCs w:val="13"/>
                <w:color w:val="0000FF"/>
              </w:rPr>
              <w:t>Preferred</w:t>
            </w:r>
          </w:p>
        </w:tc>
        <w:tc>
          <w:tcPr>
            <w:tcW w:w="5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spacing w:after="0" w:line="124" w:lineRule="exact"/>
              <w:rPr>
                <w:sz w:val="20"/>
                <w:szCs w:val="20"/>
                <w:color w:val="auto"/>
              </w:rPr>
            </w:pPr>
            <w:r>
              <w:rPr>
                <w:rFonts w:ascii="Arial" w:cs="Arial" w:eastAsia="Arial" w:hAnsi="Arial"/>
                <w:sz w:val="13"/>
                <w:szCs w:val="13"/>
                <w:color w:val="0000FF"/>
                <w:w w:val="89"/>
              </w:rPr>
              <w:t>07/02/2021</w:t>
            </w: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gridSpan w:val="3"/>
            <w:vMerge w:val="restart"/>
          </w:tcPr>
          <w:p>
            <w:pPr>
              <w:ind w:left="20"/>
              <w:spacing w:after="0" w:line="124" w:lineRule="exact"/>
              <w:rPr>
                <w:sz w:val="20"/>
                <w:szCs w:val="20"/>
                <w:color w:val="auto"/>
              </w:rPr>
            </w:pPr>
            <w:r>
              <w:rPr>
                <w:rFonts w:ascii="Arial" w:cs="Arial" w:eastAsia="Arial" w:hAnsi="Arial"/>
                <w:sz w:val="13"/>
                <w:szCs w:val="13"/>
                <w:color w:val="0000FF"/>
              </w:rPr>
              <w:t>C</w:t>
            </w:r>
          </w:p>
        </w:tc>
        <w:tc>
          <w:tcPr>
            <w:tcW w:w="960" w:type="dxa"/>
            <w:vAlign w:val="bottom"/>
            <w:gridSpan w:val="2"/>
            <w:vMerge w:val="restart"/>
          </w:tcPr>
          <w:p>
            <w:pPr>
              <w:jc w:val="center"/>
              <w:ind w:left="280"/>
              <w:spacing w:after="0" w:line="124" w:lineRule="exact"/>
              <w:rPr>
                <w:sz w:val="20"/>
                <w:szCs w:val="20"/>
                <w:color w:val="auto"/>
              </w:rPr>
            </w:pPr>
            <w:r>
              <w:rPr>
                <w:rFonts w:ascii="Arial" w:cs="Arial" w:eastAsia="Arial" w:hAnsi="Arial"/>
                <w:sz w:val="13"/>
                <w:szCs w:val="13"/>
                <w:color w:val="0000FF"/>
                <w:w w:val="85"/>
              </w:rPr>
              <w:t>20,486</w:t>
            </w: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jc w:val="center"/>
              <w:ind w:right="57"/>
              <w:spacing w:after="0" w:line="124" w:lineRule="exact"/>
              <w:rPr>
                <w:sz w:val="20"/>
                <w:szCs w:val="20"/>
                <w:color w:val="auto"/>
              </w:rPr>
            </w:pPr>
            <w:r>
              <w:rPr>
                <w:rFonts w:ascii="Arial" w:cs="Arial" w:eastAsia="Arial" w:hAnsi="Arial"/>
                <w:sz w:val="13"/>
                <w:szCs w:val="13"/>
                <w:color w:val="0000FF"/>
                <w:w w:val="87"/>
              </w:rPr>
              <w:t>Common</w:t>
            </w:r>
          </w:p>
        </w:tc>
        <w:tc>
          <w:tcPr>
            <w:tcW w:w="6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80" w:type="dxa"/>
            <w:vAlign w:val="bottom"/>
            <w:vMerge w:val="restart"/>
          </w:tcPr>
          <w:p>
            <w:pPr>
              <w:ind w:left="360"/>
              <w:spacing w:after="0" w:line="124"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4"/>
                <w:szCs w:val="4"/>
                <w:color w:val="auto"/>
              </w:rPr>
            </w:pPr>
          </w:p>
        </w:tc>
        <w:tc>
          <w:tcPr>
            <w:tcW w:w="520" w:type="dxa"/>
            <w:vAlign w:val="bottom"/>
            <w:vMerge w:val="restart"/>
          </w:tcPr>
          <w:p>
            <w:pPr>
              <w:ind w:left="380"/>
              <w:spacing w:after="0" w:line="124"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tcPr>
          <w:p>
            <w:pPr>
              <w:ind w:left="500"/>
              <w:spacing w:after="0" w:line="77" w:lineRule="exact"/>
              <w:rPr>
                <w:sz w:val="20"/>
                <w:szCs w:val="20"/>
                <w:color w:val="auto"/>
              </w:rPr>
            </w:pPr>
            <w:r>
              <w:rPr>
                <w:rFonts w:ascii="Arial" w:cs="Arial" w:eastAsia="Arial" w:hAnsi="Arial"/>
                <w:sz w:val="8"/>
                <w:szCs w:val="8"/>
                <w:color w:val="008000"/>
              </w:rPr>
              <w:t>(2)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right w:val="single" w:sz="8" w:color="2C2C2C"/>
            </w:tcBorders>
            <w:gridSpan w:val="3"/>
          </w:tcPr>
          <w:p>
            <w:pPr>
              <w:ind w:left="40"/>
              <w:spacing w:after="0" w:line="140"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E</w:t>
            </w:r>
          </w:p>
        </w:tc>
        <w:tc>
          <w:tcPr>
            <w:tcW w:w="580" w:type="dxa"/>
            <w:vAlign w:val="bottom"/>
            <w:vMerge w:val="restart"/>
          </w:tcPr>
          <w:p>
            <w:pPr>
              <w:jc w:val="right"/>
              <w:ind w:right="85"/>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ind w:right="23"/>
              <w:spacing w:after="0"/>
              <w:rPr>
                <w:sz w:val="20"/>
                <w:szCs w:val="20"/>
                <w:color w:val="auto"/>
              </w:rPr>
            </w:pPr>
            <w:r>
              <w:rPr>
                <w:rFonts w:ascii="Arial" w:cs="Arial" w:eastAsia="Arial" w:hAnsi="Arial"/>
                <w:sz w:val="11"/>
                <w:szCs w:val="11"/>
                <w:color w:val="008000"/>
                <w:w w:val="88"/>
              </w:rPr>
              <w:t>(1)</w:t>
            </w:r>
          </w:p>
        </w:tc>
        <w:tc>
          <w:tcPr>
            <w:tcW w:w="620" w:type="dxa"/>
            <w:vAlign w:val="bottom"/>
          </w:tcPr>
          <w:p>
            <w:pPr>
              <w:jc w:val="center"/>
              <w:ind w:right="37"/>
              <w:spacing w:after="0"/>
              <w:rPr>
                <w:sz w:val="20"/>
                <w:szCs w:val="20"/>
                <w:color w:val="auto"/>
              </w:rPr>
            </w:pPr>
            <w:r>
              <w:rPr>
                <w:rFonts w:ascii="Arial" w:cs="Arial" w:eastAsia="Arial" w:hAnsi="Arial"/>
                <w:sz w:val="13"/>
                <w:szCs w:val="13"/>
                <w:color w:val="0000FF"/>
                <w:w w:val="89"/>
              </w:rPr>
              <w:t>Class A</w:t>
            </w:r>
          </w:p>
        </w:tc>
        <w:tc>
          <w:tcPr>
            <w:tcW w:w="620" w:type="dxa"/>
            <w:vAlign w:val="bottom"/>
            <w:gridSpan w:val="2"/>
            <w:vMerge w:val="restart"/>
          </w:tcPr>
          <w:p>
            <w:pPr>
              <w:jc w:val="center"/>
              <w:ind w:right="10"/>
              <w:spacing w:after="0"/>
              <w:rPr>
                <w:sz w:val="20"/>
                <w:szCs w:val="20"/>
                <w:color w:val="auto"/>
              </w:rPr>
            </w:pPr>
            <w:r>
              <w:rPr>
                <w:rFonts w:ascii="Arial" w:cs="Arial" w:eastAsia="Arial" w:hAnsi="Arial"/>
                <w:sz w:val="17"/>
                <w:szCs w:val="17"/>
                <w:color w:val="0000FF"/>
                <w:w w:val="87"/>
              </w:rPr>
              <w:t>148,157</w:t>
            </w:r>
          </w:p>
        </w:tc>
        <w:tc>
          <w:tcPr>
            <w:tcW w:w="40" w:type="dxa"/>
            <w:vAlign w:val="bottom"/>
          </w:tcPr>
          <w:p>
            <w:pPr>
              <w:spacing w:after="0"/>
              <w:rPr>
                <w:sz w:val="15"/>
                <w:szCs w:val="15"/>
                <w:color w:val="auto"/>
              </w:rPr>
            </w:pPr>
          </w:p>
        </w:tc>
        <w:tc>
          <w:tcPr>
            <w:tcW w:w="700" w:type="dxa"/>
            <w:vAlign w:val="bottom"/>
            <w:gridSpan w:val="2"/>
            <w:vMerge w:val="restart"/>
          </w:tcPr>
          <w:p>
            <w:pPr>
              <w:jc w:val="right"/>
              <w:ind w:right="147"/>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1"/>
                <w:szCs w:val="21"/>
                <w:color w:val="008000"/>
                <w:vertAlign w:val="superscript"/>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24" w:lineRule="exact"/>
              <w:rPr>
                <w:sz w:val="20"/>
                <w:szCs w:val="20"/>
                <w:color w:val="auto"/>
              </w:rPr>
            </w:pPr>
            <w:r>
              <w:rPr>
                <w:rFonts w:ascii="Arial" w:cs="Arial" w:eastAsia="Arial" w:hAnsi="Arial"/>
                <w:sz w:val="13"/>
                <w:szCs w:val="13"/>
                <w:color w:val="0000FF"/>
              </w:rPr>
              <w:t>Preferred</w:t>
            </w:r>
          </w:p>
        </w:tc>
        <w:tc>
          <w:tcPr>
            <w:tcW w:w="5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spacing w:after="0" w:line="124" w:lineRule="exact"/>
              <w:rPr>
                <w:sz w:val="20"/>
                <w:szCs w:val="20"/>
                <w:color w:val="auto"/>
              </w:rPr>
            </w:pPr>
            <w:r>
              <w:rPr>
                <w:rFonts w:ascii="Arial" w:cs="Arial" w:eastAsia="Arial" w:hAnsi="Arial"/>
                <w:sz w:val="13"/>
                <w:szCs w:val="13"/>
                <w:color w:val="0000FF"/>
                <w:w w:val="89"/>
              </w:rPr>
              <w:t>07/02/2021</w:t>
            </w: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gridSpan w:val="3"/>
            <w:vMerge w:val="restart"/>
          </w:tcPr>
          <w:p>
            <w:pPr>
              <w:ind w:left="20"/>
              <w:spacing w:after="0" w:line="124" w:lineRule="exact"/>
              <w:rPr>
                <w:sz w:val="20"/>
                <w:szCs w:val="20"/>
                <w:color w:val="auto"/>
              </w:rPr>
            </w:pPr>
            <w:r>
              <w:rPr>
                <w:rFonts w:ascii="Arial" w:cs="Arial" w:eastAsia="Arial" w:hAnsi="Arial"/>
                <w:sz w:val="13"/>
                <w:szCs w:val="13"/>
                <w:color w:val="0000FF"/>
              </w:rPr>
              <w:t>C</w:t>
            </w:r>
          </w:p>
        </w:tc>
        <w:tc>
          <w:tcPr>
            <w:tcW w:w="960" w:type="dxa"/>
            <w:vAlign w:val="bottom"/>
            <w:gridSpan w:val="2"/>
            <w:vMerge w:val="restart"/>
          </w:tcPr>
          <w:p>
            <w:pPr>
              <w:jc w:val="center"/>
              <w:ind w:left="280"/>
              <w:spacing w:after="0" w:line="124" w:lineRule="exact"/>
              <w:rPr>
                <w:sz w:val="20"/>
                <w:szCs w:val="20"/>
                <w:color w:val="auto"/>
              </w:rPr>
            </w:pPr>
            <w:r>
              <w:rPr>
                <w:rFonts w:ascii="Arial" w:cs="Arial" w:eastAsia="Arial" w:hAnsi="Arial"/>
                <w:sz w:val="13"/>
                <w:szCs w:val="13"/>
                <w:color w:val="0000FF"/>
                <w:w w:val="89"/>
              </w:rPr>
              <w:t>148,157</w:t>
            </w: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jc w:val="center"/>
              <w:ind w:right="57"/>
              <w:spacing w:after="0" w:line="124" w:lineRule="exact"/>
              <w:rPr>
                <w:sz w:val="20"/>
                <w:szCs w:val="20"/>
                <w:color w:val="auto"/>
              </w:rPr>
            </w:pPr>
            <w:r>
              <w:rPr>
                <w:rFonts w:ascii="Arial" w:cs="Arial" w:eastAsia="Arial" w:hAnsi="Arial"/>
                <w:sz w:val="13"/>
                <w:szCs w:val="13"/>
                <w:color w:val="0000FF"/>
                <w:w w:val="87"/>
              </w:rPr>
              <w:t>Common</w:t>
            </w:r>
          </w:p>
        </w:tc>
        <w:tc>
          <w:tcPr>
            <w:tcW w:w="6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80" w:type="dxa"/>
            <w:vAlign w:val="bottom"/>
            <w:vMerge w:val="restart"/>
          </w:tcPr>
          <w:p>
            <w:pPr>
              <w:ind w:left="360"/>
              <w:spacing w:after="0" w:line="124"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4"/>
                <w:szCs w:val="4"/>
                <w:color w:val="auto"/>
              </w:rPr>
            </w:pPr>
          </w:p>
        </w:tc>
        <w:tc>
          <w:tcPr>
            <w:tcW w:w="520" w:type="dxa"/>
            <w:vAlign w:val="bottom"/>
            <w:vMerge w:val="restart"/>
          </w:tcPr>
          <w:p>
            <w:pPr>
              <w:ind w:left="380"/>
              <w:spacing w:after="0" w:line="124" w:lineRule="exact"/>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tcPr>
          <w:p>
            <w:pPr>
              <w:ind w:left="500"/>
              <w:spacing w:after="0" w:line="77" w:lineRule="exact"/>
              <w:rPr>
                <w:sz w:val="20"/>
                <w:szCs w:val="20"/>
                <w:color w:val="auto"/>
              </w:rPr>
            </w:pPr>
            <w:r>
              <w:rPr>
                <w:rFonts w:ascii="Arial" w:cs="Arial" w:eastAsia="Arial" w:hAnsi="Arial"/>
                <w:sz w:val="8"/>
                <w:szCs w:val="8"/>
                <w:color w:val="008000"/>
              </w:rPr>
              <w:t>(2)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right w:val="single" w:sz="8" w:color="2C2C2C"/>
            </w:tcBorders>
            <w:gridSpan w:val="3"/>
          </w:tcPr>
          <w:p>
            <w:pPr>
              <w:ind w:left="40"/>
              <w:spacing w:after="0" w:line="140"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-4006215</wp:posOffset>
            </wp:positionV>
            <wp:extent cx="28575" cy="4011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01193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160"/>
        <w:spacing w:after="0" w:line="314"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share of Series Seed-1 Preferred Stock, Series Seed-2 Preferred Stock, Series A-2 Preferred Stock, Series B Preferred Stock, Series C Preferred Stock, Series D Preferred Stock, and Series E Preferred Stock automatically converted, without payment of additional consideration, into Class A Common Stock on a 1:1 basis immediately prior to the closing of the Issuer's initial public offering and had no expiration date.</w:t>
      </w:r>
    </w:p>
    <w:p>
      <w:pPr>
        <w:ind w:left="40" w:right="180"/>
        <w:spacing w:after="0" w:line="27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shares are held of record by Highland Leaders Fund I, L.P. ("HLF I"). The general partner of HLF I is Highland Leaders Fund I GP, L.P., whose general partner is Highland Leaders Fund I GP, LLC ("HLF I GP LLC"). The Reporting Person is a Managing Member of HLF I GP LLC and may be deemed to have voting and dispositive power over the shares held by HLF I. The Reporting Person disclaims beneficial ownership of the securities reported herein, except to the extent of the Reporting Person's pecuniary interest therein. The filing of this statement shall not be deemed to be an admission that, for purposes of Section</w:t>
      </w:r>
    </w:p>
    <w:p>
      <w:pPr>
        <w:ind w:left="200" w:hanging="16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of the Securities Exchange Act of 1934 or otherwise, the Reporting Person is the beneficial owner of any securities reported herein.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Dorothy Vinsky, Attorney-</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07/07/2021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4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9943"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2021-07-07T17:58:00Z</dcterms:created>
  <dcterms:modified xsi:type="dcterms:W3CDTF">2021-07-07T17:58:00Z</dcterms:modified>
</cp:coreProperties>
</file>