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03/16/2021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11/07/2024 12000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354631.20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11/11/2024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11/13/2024 2500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12/11/2024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12/18/2024 986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39517.40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01/03/2025 940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39814.83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01/15/2025</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2025-01-15T15:10:50Z</dcterms:created>
  <dcterms:modified xsi:type="dcterms:W3CDTF">2025-01-15T15:10:50Z</dcterms:modified>
</cp:coreProperties>
</file>