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887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887210"/>
                    </a:xfrm>
                    <a:prstGeom prst="rect">
                      <a:avLst/>
                    </a:prstGeom>
                    <a:noFill/>
                  </pic:spPr>
                </pic:pic>
              </a:graphicData>
            </a:graphic>
          </wp:anchor>
        </w:drawing>
      </w:r>
    </w:p>
    <w:p>
      <w:pPr>
        <w:spacing w:after="0" w:line="96" w:lineRule="exact"/>
        <w:rPr>
          <w:sz w:val="24"/>
          <w:szCs w:val="24"/>
          <w:color w:val="auto"/>
        </w:rPr>
      </w:pPr>
    </w:p>
    <w:p>
      <w:pPr>
        <w:sectPr>
          <w:pgSz w:w="11900" w:h="16909"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Rallo James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01/28/2022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87" w:lineRule="exact"/>
        <w:rPr>
          <w:sz w:val="24"/>
          <w:szCs w:val="24"/>
          <w:color w:val="auto"/>
        </w:rPr>
      </w:pPr>
    </w:p>
    <w:p>
      <w:pPr>
        <w:sectPr>
          <w:pgSz w:w="11900" w:h="16909" w:orient="portrait"/>
          <w:cols w:equalWidth="0" w:num="3">
            <w:col w:w="3200" w:space="720"/>
            <w:col w:w="3100" w:space="720"/>
            <w:col w:w="3340"/>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76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DERWOOD</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MD</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20855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7"/>
              <w:spacing w:after="0"/>
              <w:rPr>
                <w:sz w:val="20"/>
                <w:szCs w:val="20"/>
                <w:color w:val="auto"/>
              </w:rPr>
            </w:pPr>
            <w:r>
              <w:rPr>
                <w:rFonts w:ascii="Arial" w:cs="Arial" w:eastAsia="Arial" w:hAnsi="Arial"/>
                <w:sz w:val="17"/>
                <w:szCs w:val="17"/>
                <w:color w:val="0000FF"/>
                <w:w w:val="89"/>
              </w:rPr>
              <w:t>01/28/2022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6,151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6,151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7"/>
              <w:spacing w:after="0"/>
              <w:rPr>
                <w:sz w:val="20"/>
                <w:szCs w:val="20"/>
                <w:color w:val="auto"/>
              </w:rPr>
            </w:pPr>
            <w:r>
              <w:rPr>
                <w:rFonts w:ascii="Arial" w:cs="Arial" w:eastAsia="Arial" w:hAnsi="Arial"/>
                <w:sz w:val="17"/>
                <w:szCs w:val="17"/>
                <w:color w:val="0000FF"/>
                <w:w w:val="89"/>
              </w:rPr>
              <w:t>01/28/2022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17,378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23,529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7"/>
              <w:spacing w:after="0"/>
              <w:rPr>
                <w:sz w:val="20"/>
                <w:szCs w:val="20"/>
                <w:color w:val="auto"/>
              </w:rPr>
            </w:pPr>
            <w:r>
              <w:rPr>
                <w:rFonts w:ascii="Arial" w:cs="Arial" w:eastAsia="Arial" w:hAnsi="Arial"/>
                <w:sz w:val="17"/>
                <w:szCs w:val="17"/>
                <w:color w:val="0000FF"/>
                <w:w w:val="89"/>
              </w:rPr>
              <w:t>01/28/2022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4,541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43.8765</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18,988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7"/>
              <w:spacing w:after="0"/>
              <w:rPr>
                <w:sz w:val="20"/>
                <w:szCs w:val="20"/>
                <w:color w:val="auto"/>
              </w:rPr>
            </w:pPr>
            <w:r>
              <w:rPr>
                <w:rFonts w:ascii="Arial" w:cs="Arial" w:eastAsia="Arial" w:hAnsi="Arial"/>
                <w:sz w:val="17"/>
                <w:szCs w:val="17"/>
                <w:color w:val="0000FF"/>
                <w:w w:val="89"/>
              </w:rPr>
              <w:t>01/28/2022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2,578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45.0003</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16,410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7"/>
              <w:spacing w:after="0"/>
              <w:rPr>
                <w:sz w:val="20"/>
                <w:szCs w:val="20"/>
                <w:color w:val="auto"/>
              </w:rPr>
            </w:pPr>
            <w:r>
              <w:rPr>
                <w:rFonts w:ascii="Arial" w:cs="Arial" w:eastAsia="Arial" w:hAnsi="Arial"/>
                <w:sz w:val="17"/>
                <w:szCs w:val="17"/>
                <w:color w:val="0000FF"/>
                <w:w w:val="89"/>
              </w:rPr>
              <w:t>01/28/2022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6,646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46.0129</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9,764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7"/>
              <w:spacing w:after="0"/>
              <w:rPr>
                <w:sz w:val="20"/>
                <w:szCs w:val="20"/>
                <w:color w:val="auto"/>
              </w:rPr>
            </w:pPr>
            <w:r>
              <w:rPr>
                <w:rFonts w:ascii="Arial" w:cs="Arial" w:eastAsia="Arial" w:hAnsi="Arial"/>
                <w:sz w:val="17"/>
                <w:szCs w:val="17"/>
                <w:color w:val="0000FF"/>
                <w:w w:val="89"/>
              </w:rPr>
              <w:t>01/28/2022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6,010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47.113</w:t>
            </w:r>
            <w:r>
              <w:rPr>
                <w:rFonts w:ascii="Arial" w:cs="Arial" w:eastAsia="Arial" w:hAnsi="Arial"/>
                <w:sz w:val="21"/>
                <w:szCs w:val="21"/>
                <w:color w:val="008000"/>
                <w:w w:val="86"/>
                <w:vertAlign w:val="superscript"/>
              </w:rPr>
              <w:t>(6)</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3,754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7"/>
              <w:spacing w:after="0"/>
              <w:rPr>
                <w:sz w:val="20"/>
                <w:szCs w:val="20"/>
                <w:color w:val="auto"/>
              </w:rPr>
            </w:pPr>
            <w:r>
              <w:rPr>
                <w:rFonts w:ascii="Arial" w:cs="Arial" w:eastAsia="Arial" w:hAnsi="Arial"/>
                <w:sz w:val="17"/>
                <w:szCs w:val="17"/>
                <w:color w:val="0000FF"/>
                <w:w w:val="89"/>
              </w:rPr>
              <w:t>01/28/2022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3,679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47.93</w:t>
            </w:r>
            <w:r>
              <w:rPr>
                <w:rFonts w:ascii="Arial" w:cs="Arial" w:eastAsia="Arial" w:hAnsi="Arial"/>
                <w:sz w:val="21"/>
                <w:szCs w:val="21"/>
                <w:color w:val="008000"/>
                <w:w w:val="86"/>
                <w:vertAlign w:val="superscript"/>
              </w:rPr>
              <w:t>(7)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75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7"/>
              <w:spacing w:after="0"/>
              <w:rPr>
                <w:sz w:val="20"/>
                <w:szCs w:val="20"/>
                <w:color w:val="auto"/>
              </w:rPr>
            </w:pPr>
            <w:r>
              <w:rPr>
                <w:rFonts w:ascii="Arial" w:cs="Arial" w:eastAsia="Arial" w:hAnsi="Arial"/>
                <w:sz w:val="17"/>
                <w:szCs w:val="17"/>
                <w:color w:val="0000FF"/>
                <w:w w:val="89"/>
              </w:rPr>
              <w:t>01/28/2022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75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48.5404</w:t>
            </w:r>
            <w:r>
              <w:rPr>
                <w:rFonts w:ascii="Arial" w:cs="Arial" w:eastAsia="Arial" w:hAnsi="Arial"/>
                <w:sz w:val="21"/>
                <w:szCs w:val="21"/>
                <w:color w:val="008000"/>
                <w:w w:val="86"/>
                <w:vertAlign w:val="superscript"/>
              </w:rPr>
              <w:t>(8)</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7"/>
                <w:szCs w:val="17"/>
                <w:color w:val="0000FF"/>
              </w:rPr>
              <w:t>6,151</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2" w:lineRule="exact"/>
              <w:rPr>
                <w:sz w:val="20"/>
                <w:szCs w:val="20"/>
                <w:color w:val="auto"/>
              </w:rPr>
            </w:pPr>
            <w:r>
              <w:rPr>
                <w:rFonts w:ascii="Arial" w:cs="Arial" w:eastAsia="Arial" w:hAnsi="Arial"/>
                <w:sz w:val="13"/>
                <w:szCs w:val="13"/>
                <w:color w:val="0000FF"/>
              </w:rPr>
              <w:t>01/28/2022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6,151</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05/05/2030</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w w:val="85"/>
              </w:rPr>
              <w:t>429,142</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7"/>
                <w:szCs w:val="17"/>
                <w:color w:val="0000FF"/>
              </w:rPr>
              <w:t>17,378</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2" w:lineRule="exact"/>
              <w:rPr>
                <w:sz w:val="20"/>
                <w:szCs w:val="20"/>
                <w:color w:val="auto"/>
              </w:rPr>
            </w:pPr>
            <w:r>
              <w:rPr>
                <w:rFonts w:ascii="Arial" w:cs="Arial" w:eastAsia="Arial" w:hAnsi="Arial"/>
                <w:sz w:val="13"/>
                <w:szCs w:val="13"/>
                <w:color w:val="0000FF"/>
              </w:rPr>
              <w:t>01/28/2022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17,378</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05/05/2030</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w w:val="85"/>
              </w:rPr>
              <w:t>411,764</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automatically pursuant to a Rule 10b5-1 trading plan adopted by the reporting person at least 30 days prior to the trading date.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30 days prior to the trading date.</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$43.15 to $44.355,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(3) thru (8)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$44.50 to $45.49,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$45.50 to $46.49,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$46.52 to $47.485,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$47.50 to $48.46,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$48.51 to $48.55,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quarter (1/4) of the shares vested on April 13, 2021, and thereafter, the remainder of the shares vest in 36 monthly installments, subject to the Reporting Person's continuous service.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Kristie Scott,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01/31/2022</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09"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2022-01-31T20:19:12Z</dcterms:created>
  <dcterms:modified xsi:type="dcterms:W3CDTF">2022-01-31T20:19:12Z</dcterms:modified>
</cp:coreProperties>
</file>