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0001275810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 Inc</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Rockville</w:t>
              <w:br/>
              <w:t xml:space="preserve">MARYLAND </w:t>
              <w:br/>
              <w:t>20850</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George Hornig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Former Chairman of the Board</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6875</w:t>
            </w:r>
          </w:p>
        </w:tc>
        <w:tc>
          <w:tcPr>
            <w:tcW w:w="1355" w:type="dxa"/>
            <w:tcBorders/>
            <w:vAlign w:val="center"/>
          </w:tcPr>
          <w:p>
            <w:pPr>
              <w:pStyle w:val="TableContents"/>
              <w:bidi w:val="0"/>
              <w:spacing w:before="0" w:after="283"/>
              <w:jc w:val="left"/>
              <w:rPr/>
            </w:pPr>
            <w:r>
              <w:rPr/>
              <w:t>213125</w:t>
            </w:r>
          </w:p>
        </w:tc>
        <w:tc>
          <w:tcPr>
            <w:tcW w:w="1534" w:type="dxa"/>
            <w:tcBorders/>
            <w:vAlign w:val="center"/>
          </w:tcPr>
          <w:p>
            <w:pPr>
              <w:pStyle w:val="TableContents"/>
              <w:bidi w:val="0"/>
              <w:spacing w:before="0" w:after="283"/>
              <w:jc w:val="left"/>
              <w:rPr/>
            </w:pPr>
            <w:r>
              <w:rPr/>
              <w:t>45394804</w:t>
            </w:r>
          </w:p>
        </w:tc>
        <w:tc>
          <w:tcPr>
            <w:tcW w:w="1556" w:type="dxa"/>
            <w:tcBorders/>
            <w:vAlign w:val="center"/>
          </w:tcPr>
          <w:p>
            <w:pPr>
              <w:pStyle w:val="TableContents"/>
              <w:bidi w:val="0"/>
              <w:spacing w:before="0" w:after="283"/>
              <w:jc w:val="left"/>
              <w:rPr/>
            </w:pPr>
            <w:r>
              <w:rPr/>
              <w:t>02/27/2024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Xometry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6875</w:t>
            </w:r>
          </w:p>
        </w:tc>
        <w:tc>
          <w:tcPr>
            <w:tcW w:w="1078" w:type="dxa"/>
            <w:tcBorders/>
            <w:vAlign w:val="center"/>
          </w:tcPr>
          <w:p>
            <w:pPr>
              <w:pStyle w:val="TableContents"/>
              <w:bidi w:val="0"/>
              <w:spacing w:before="0" w:after="283"/>
              <w:jc w:val="left"/>
              <w:rPr/>
            </w:pPr>
            <w:r>
              <w:rPr/>
              <w:t>02/27/2024</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George Hornig</w:t>
              <w:br/>
              <w:t>1220 Park Avenue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02/14/2024</w:t>
            </w:r>
          </w:p>
        </w:tc>
        <w:tc>
          <w:tcPr>
            <w:tcW w:w="1582"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166045</w:t>
            </w:r>
          </w:p>
        </w:tc>
      </w:tr>
      <w:tr>
        <w:trPr/>
        <w:tc>
          <w:tcPr>
            <w:tcW w:w="2934" w:type="dxa"/>
            <w:tcBorders/>
            <w:vAlign w:val="center"/>
          </w:tcPr>
          <w:p>
            <w:pPr>
              <w:pStyle w:val="TableContents"/>
              <w:bidi w:val="0"/>
              <w:spacing w:before="0" w:after="283"/>
              <w:jc w:val="left"/>
              <w:rPr/>
            </w:pPr>
            <w:r>
              <w:rPr/>
              <w:t>George Hornig</w:t>
              <w:br/>
              <w:t>1220 Park Avenue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02/02/2024</w:t>
            </w:r>
          </w:p>
        </w:tc>
        <w:tc>
          <w:tcPr>
            <w:tcW w:w="1582"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176715</w:t>
            </w:r>
          </w:p>
        </w:tc>
      </w:tr>
      <w:tr>
        <w:trPr/>
        <w:tc>
          <w:tcPr>
            <w:tcW w:w="2934" w:type="dxa"/>
            <w:tcBorders/>
            <w:vAlign w:val="center"/>
          </w:tcPr>
          <w:p>
            <w:pPr>
              <w:pStyle w:val="TableContents"/>
              <w:bidi w:val="0"/>
              <w:spacing w:before="0" w:after="283"/>
              <w:jc w:val="left"/>
              <w:rPr/>
            </w:pPr>
            <w:r>
              <w:rPr/>
              <w:t>George Hornig</w:t>
              <w:br/>
              <w:t>1220 Park Avenue APT 16D</w:t>
              <w:br/>
              <w:t>New York   NY   10128</w:t>
            </w:r>
          </w:p>
        </w:tc>
        <w:tc>
          <w:tcPr>
            <w:tcW w:w="3019" w:type="dxa"/>
            <w:tcBorders/>
            <w:vAlign w:val="center"/>
          </w:tcPr>
          <w:p>
            <w:pPr>
              <w:pStyle w:val="TableContents"/>
              <w:bidi w:val="0"/>
              <w:spacing w:before="0" w:after="283"/>
              <w:jc w:val="left"/>
              <w:rPr/>
            </w:pPr>
            <w:r>
              <w:rPr/>
              <w:t>5000</w:t>
            </w:r>
          </w:p>
        </w:tc>
        <w:tc>
          <w:tcPr>
            <w:tcW w:w="959" w:type="dxa"/>
            <w:tcBorders/>
            <w:vAlign w:val="center"/>
          </w:tcPr>
          <w:p>
            <w:pPr>
              <w:pStyle w:val="TableContents"/>
              <w:bidi w:val="0"/>
              <w:spacing w:before="0" w:after="283"/>
              <w:jc w:val="left"/>
              <w:rPr/>
            </w:pPr>
            <w:r>
              <w:rPr/>
              <w:t>01/19/2024</w:t>
            </w:r>
          </w:p>
        </w:tc>
        <w:tc>
          <w:tcPr>
            <w:tcW w:w="1582"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157693</w:t>
            </w:r>
          </w:p>
        </w:tc>
      </w:tr>
      <w:tr>
        <w:trPr/>
        <w:tc>
          <w:tcPr>
            <w:tcW w:w="2934" w:type="dxa"/>
            <w:tcBorders/>
            <w:vAlign w:val="center"/>
          </w:tcPr>
          <w:p>
            <w:pPr>
              <w:pStyle w:val="TableContents"/>
              <w:bidi w:val="0"/>
              <w:spacing w:before="0" w:after="283"/>
              <w:jc w:val="left"/>
              <w:rPr/>
            </w:pPr>
            <w:r>
              <w:rPr/>
              <w:t>George Hornig</w:t>
              <w:br/>
              <w:t>1220 Park Avenue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12/20/2023</w:t>
            </w:r>
          </w:p>
        </w:tc>
        <w:tc>
          <w:tcPr>
            <w:tcW w:w="1582" w:type="dxa"/>
            <w:tcBorders/>
            <w:vAlign w:val="center"/>
          </w:tcPr>
          <w:p>
            <w:pPr>
              <w:pStyle w:val="TableContents"/>
              <w:bidi w:val="0"/>
              <w:spacing w:before="0" w:after="283"/>
              <w:jc w:val="left"/>
              <w:rPr/>
            </w:pPr>
            <w:r>
              <w:rPr/>
              <w:t>10000</w:t>
            </w:r>
          </w:p>
        </w:tc>
        <w:tc>
          <w:tcPr>
            <w:tcW w:w="1711" w:type="dxa"/>
            <w:tcBorders/>
            <w:vAlign w:val="center"/>
          </w:tcPr>
          <w:p>
            <w:pPr>
              <w:pStyle w:val="TableContents"/>
              <w:bidi w:val="0"/>
              <w:spacing w:before="0" w:after="283"/>
              <w:jc w:val="left"/>
              <w:rPr/>
            </w:pPr>
            <w:r>
              <w:rPr/>
              <w:t>324438</w:t>
            </w:r>
          </w:p>
        </w:tc>
      </w:tr>
      <w:tr>
        <w:trPr/>
        <w:tc>
          <w:tcPr>
            <w:tcW w:w="2934" w:type="dxa"/>
            <w:tcBorders/>
            <w:vAlign w:val="center"/>
          </w:tcPr>
          <w:p>
            <w:pPr>
              <w:pStyle w:val="TableContents"/>
              <w:bidi w:val="0"/>
              <w:spacing w:before="0" w:after="283"/>
              <w:jc w:val="left"/>
              <w:rPr/>
            </w:pPr>
            <w:r>
              <w:rPr/>
              <w:t>George Hornig</w:t>
              <w:br/>
              <w:t>1220 Park Avenue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12/18/2023</w:t>
            </w:r>
          </w:p>
        </w:tc>
        <w:tc>
          <w:tcPr>
            <w:tcW w:w="1582" w:type="dxa"/>
            <w:tcBorders/>
            <w:vAlign w:val="center"/>
          </w:tcPr>
          <w:p>
            <w:pPr>
              <w:pStyle w:val="TableContents"/>
              <w:bidi w:val="0"/>
              <w:spacing w:before="0" w:after="283"/>
              <w:jc w:val="left"/>
              <w:rPr/>
            </w:pPr>
            <w:r>
              <w:rPr/>
              <w:t>1045</w:t>
            </w:r>
          </w:p>
        </w:tc>
        <w:tc>
          <w:tcPr>
            <w:tcW w:w="1711" w:type="dxa"/>
            <w:tcBorders/>
            <w:vAlign w:val="center"/>
          </w:tcPr>
          <w:p>
            <w:pPr>
              <w:pStyle w:val="TableContents"/>
              <w:bidi w:val="0"/>
              <w:spacing w:before="0" w:after="283"/>
              <w:jc w:val="left"/>
              <w:rPr/>
            </w:pPr>
            <w:r>
              <w:rPr/>
              <w:t>30752</w:t>
            </w:r>
          </w:p>
        </w:tc>
      </w:tr>
      <w:tr>
        <w:trPr/>
        <w:tc>
          <w:tcPr>
            <w:tcW w:w="2934" w:type="dxa"/>
            <w:tcBorders/>
            <w:vAlign w:val="center"/>
          </w:tcPr>
          <w:p>
            <w:pPr>
              <w:pStyle w:val="TableContents"/>
              <w:bidi w:val="0"/>
              <w:spacing w:before="0" w:after="283"/>
              <w:jc w:val="left"/>
              <w:rPr/>
            </w:pPr>
            <w:r>
              <w:rPr/>
              <w:t>George Hornig</w:t>
              <w:br/>
              <w:t>1220 Park Avenue APT 16D</w:t>
              <w:br/>
              <w:t>New York   NY   10128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12/05/2023</w:t>
            </w:r>
          </w:p>
        </w:tc>
        <w:tc>
          <w:tcPr>
            <w:tcW w:w="1582" w:type="dxa"/>
            <w:tcBorders/>
            <w:vAlign w:val="center"/>
          </w:tcPr>
          <w:p>
            <w:pPr>
              <w:pStyle w:val="TableContents"/>
              <w:bidi w:val="0"/>
              <w:spacing w:before="0" w:after="283"/>
              <w:jc w:val="left"/>
              <w:rPr/>
            </w:pPr>
            <w:r>
              <w:rPr/>
              <w:t>10000</w:t>
            </w:r>
          </w:p>
        </w:tc>
        <w:tc>
          <w:tcPr>
            <w:tcW w:w="1711" w:type="dxa"/>
            <w:tcBorders/>
            <w:vAlign w:val="center"/>
          </w:tcPr>
          <w:p>
            <w:pPr>
              <w:pStyle w:val="TableContents"/>
              <w:bidi w:val="0"/>
              <w:spacing w:before="0" w:after="283"/>
              <w:jc w:val="left"/>
              <w:rPr/>
            </w:pPr>
            <w:r>
              <w:rPr/>
              <w:t>251802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49"/>
        <w:gridCol w:w="7856"/>
      </w:tblGrid>
      <w:tr>
        <w:trPr/>
        <w:tc>
          <w:tcPr>
            <w:tcW w:w="2349" w:type="dxa"/>
            <w:tcBorders/>
            <w:vAlign w:val="center"/>
          </w:tcPr>
          <w:p>
            <w:pPr>
              <w:pStyle w:val="TableContents"/>
              <w:bidi w:val="0"/>
              <w:spacing w:before="0" w:after="283"/>
              <w:jc w:val="left"/>
              <w:rPr/>
            </w:pPr>
            <w:r>
              <w:rPr/>
              <w:t>Remarks</w:t>
            </w:r>
          </w:p>
        </w:tc>
        <w:tc>
          <w:tcPr>
            <w:tcW w:w="785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283"/>
              <w:jc w:val="left"/>
              <w:rPr/>
            </w:pPr>
            <w:r>
              <w:rPr/>
              <w:t>Date of Notice</w:t>
            </w:r>
          </w:p>
        </w:tc>
        <w:tc>
          <w:tcPr>
            <w:tcW w:w="7856" w:type="dxa"/>
            <w:tcBorders/>
            <w:vAlign w:val="center"/>
          </w:tcPr>
          <w:p>
            <w:pPr>
              <w:pStyle w:val="TableContents"/>
              <w:bidi w:val="0"/>
              <w:spacing w:before="0" w:after="0"/>
              <w:jc w:val="left"/>
              <w:rPr/>
            </w:pPr>
            <w:r>
              <w:rPr/>
              <w:t>02/27/2024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9" w:type="dxa"/>
            <w:tcBorders/>
            <w:vAlign w:val="center"/>
          </w:tcPr>
          <w:p>
            <w:pPr>
              <w:pStyle w:val="TableContents"/>
              <w:bidi w:val="0"/>
              <w:spacing w:before="0" w:after="283"/>
              <w:jc w:val="left"/>
              <w:rPr/>
            </w:pPr>
            <w:r>
              <w:rPr/>
              <w:t>Signature</w:t>
            </w:r>
          </w:p>
        </w:tc>
        <w:tc>
          <w:tcPr>
            <w:tcW w:w="7856" w:type="dxa"/>
            <w:tcBorders/>
            <w:vAlign w:val="center"/>
          </w:tcPr>
          <w:p>
            <w:pPr>
              <w:pStyle w:val="TableContents"/>
              <w:bidi w:val="0"/>
              <w:spacing w:before="0" w:after="0"/>
              <w:jc w:val="left"/>
              <w:rPr/>
            </w:pPr>
            <w:r>
              <w:rPr/>
              <w:t>/s/ UBS Financial Services Inc, as attorney-in-fact for George Hornig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3441</Characters>
  <CharactersWithSpaces>4064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