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66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6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11/16/2022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2,167</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44.0778</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853,119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11/16/2022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4,833</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44.6735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848,286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11/17/2022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4,300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42.8982</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843,986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11/17/2022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1,000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43.6953</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842,986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11/17/2022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1,700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44.603</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841,286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11/18/2022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4,891</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42.3081</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836,395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11/18/2022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3"/>
              <w:spacing w:after="0"/>
              <w:rPr>
                <w:sz w:val="20"/>
                <w:szCs w:val="20"/>
                <w:color w:val="auto"/>
              </w:rPr>
            </w:pPr>
            <w:r>
              <w:rPr>
                <w:rFonts w:ascii="Times New Roman" w:cs="Times New Roman" w:eastAsia="Times New Roman" w:hAnsi="Times New Roman"/>
                <w:sz w:val="17"/>
                <w:szCs w:val="17"/>
                <w:color w:val="0000FF"/>
              </w:rPr>
              <w:t>1,109</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42.9689</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835,286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$43.39 to $44.36,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(5), (6), (7) and (8)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$44.40 to $45.05,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$42.28 to $43.27,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$43.35 to $44.30,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$44.35 to $44.95,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$41.80 to $42.75,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$42.82 to $43.06,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11/18/2022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2022-11-18T16:43:24Z</dcterms:created>
  <dcterms:modified xsi:type="dcterms:W3CDTF">2022-11-18T16:43:24Z</dcterms:modified>
</cp:coreProperties>
</file>