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68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819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Rollins Emily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020" w:type="dxa"/>
            <w:vAlign w:val="bottom"/>
            <w:tcBorders>
              <w:top w:val="single" w:sz="8" w:color="0000EE"/>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11,770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36.5888</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10,950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37.9492</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10,770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1,000</w:t>
            </w: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12.32</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12/29/2023</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1,000</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02/24/2031</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6"/>
                <w:szCs w:val="6"/>
                <w:color w:val="auto"/>
              </w:rPr>
            </w:pPr>
          </w:p>
        </w:tc>
        <w:tc>
          <w:tcPr>
            <w:tcW w:w="6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$36.33 to $36.96,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$37.64 to $38.235.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vest in 48 monthly installments beginning on April 2, 2021,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01/02/2024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0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2024-01-02T15:56:48Z</dcterms:created>
  <dcterms:modified xsi:type="dcterms:W3CDTF">2024-01-02T15:56:48Z</dcterms:modified>
</cp:coreProperties>
</file>