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Goguen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02/11/2025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35.5509</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162,107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02/11/2025</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36.1</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161,993</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$35.075 to $35.975, inclusive. The reporting person undertakes to provide to Xometry, Inc., any security holder of Xometry, Inc. or the staff of the Securities and Exchange Commission, upon request, full information regarding the number of shares sold at each separate price 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0011"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3653</Characters>
  <CharactersWithSpaces>4263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