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Xometry,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XMTR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07/03/2024</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07/03/2024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940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11.7573</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194,345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$11.64 to $11.91, inclusive. The reporting person undertakes to provide to Xometry, Inc., any security holder of Xometry, Inc. or the staff of the Securities and Exchange Commission, upon request, full information regarding the number of shares sold at each separate price 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011"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2024-07-03T12:57:33Z</dcterms:created>
  <dcterms:modified xsi:type="dcterms:W3CDTF">2024-07-03T12:57:33Z</dcterms:modified>
</cp:coreProperties>
</file>