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68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6819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Rollins Emily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NORTH</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9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Xometry,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1020" w:type="dxa"/>
            <w:vAlign w:val="bottom"/>
            <w:tcBorders>
              <w:top w:val="single" w:sz="8" w:color="0000EE"/>
              <w:bottom w:val="single" w:sz="8" w:color="2C2C2C"/>
            </w:tcBorders>
          </w:tcPr>
          <w:p>
            <w:pPr>
              <w:spacing w:after="0"/>
              <w:rPr>
                <w:sz w:val="11"/>
                <w:szCs w:val="11"/>
                <w:color w:val="auto"/>
              </w:rPr>
            </w:pPr>
          </w:p>
        </w:tc>
        <w:tc>
          <w:tcPr>
            <w:tcW w:w="26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8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8"/>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12/01/2023</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12/01/2023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12.32</w:t>
            </w: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w w:val="98"/>
              </w:rPr>
              <w:t>11,770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12/01/2023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791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24.9565</w:t>
            </w:r>
            <w:r>
              <w:rPr>
                <w:rFonts w:ascii="Times New Roman" w:cs="Times New Roman" w:eastAsia="Times New Roman" w:hAnsi="Times New Roman"/>
                <w:sz w:val="21"/>
                <w:szCs w:val="21"/>
                <w:color w:val="008000"/>
                <w:w w:val="93"/>
                <w:vertAlign w:val="superscript"/>
              </w:rPr>
              <w:t>(3)</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w w:val="98"/>
              </w:rPr>
              <w:t>10,979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12/01/2023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25.3469</w:t>
            </w:r>
            <w:r>
              <w:rPr>
                <w:rFonts w:ascii="Times New Roman" w:cs="Times New Roman" w:eastAsia="Times New Roman" w:hAnsi="Times New Roman"/>
                <w:sz w:val="21"/>
                <w:szCs w:val="21"/>
                <w:color w:val="008000"/>
                <w:w w:val="93"/>
                <w:vertAlign w:val="superscript"/>
              </w:rPr>
              <w:t>(4)</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w w:val="98"/>
              </w:rPr>
              <w:t>10,770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Security</w:t>
            </w: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(Instr. 5)</w:t>
            </w:r>
          </w:p>
        </w:tc>
        <w:tc>
          <w:tcPr>
            <w:tcW w:w="1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1,000</w:t>
            </w: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12.32</w:t>
            </w: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12/01/2023</w:t>
            </w: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1,000</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02/24/2031</w:t>
            </w: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6"/>
                <w:szCs w:val="6"/>
                <w:color w:val="auto"/>
              </w:rPr>
            </w:pPr>
          </w:p>
        </w:tc>
        <w:tc>
          <w:tcPr>
            <w:tcW w:w="5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60" w:type="dxa"/>
            <w:vAlign w:val="bottom"/>
          </w:tcPr>
          <w:p>
            <w:pPr>
              <w:spacing w:after="0"/>
              <w:rPr>
                <w:sz w:val="6"/>
                <w:szCs w:val="6"/>
                <w:color w:val="auto"/>
              </w:rPr>
            </w:pPr>
          </w:p>
        </w:tc>
        <w:tc>
          <w:tcPr>
            <w:tcW w:w="68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0.00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and amended by the reporting person at least 90 days prior to the trading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and amended by the reporting person at least 90 days prior to the trading date.</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$24.30 to $25.27,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and (4)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$25.31 to $25.38.</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vest in 48 monthly installments beginning on April 2, 2021, subject to the Reporting Person's continuous service.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Kristie Scott, Attorney-in-</w:t>
            </w:r>
          </w:p>
        </w:tc>
        <w:tc>
          <w:tcPr>
            <w:tcW w:w="100" w:type="dxa"/>
            <w:vAlign w:val="bottom"/>
          </w:tcPr>
          <w:p>
            <w:pPr>
              <w:spacing w:after="0"/>
              <w:rPr>
                <w:sz w:val="17"/>
                <w:szCs w:val="17"/>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12/05/2023</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7014"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2023-12-05T15:21:26Z</dcterms:created>
  <dcterms:modified xsi:type="dcterms:W3CDTF">2023-12-05T15:21:26Z</dcterms:modified>
</cp:coreProperties>
</file>