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774,570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2,505,919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2,505,919</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5.6%</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60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XOMETRY INC-A</w:t>
            </w:r>
          </w:p>
        </w:tc>
        <w:tc>
          <w:tcPr>
            <w:tcW w:w="6040" w:type="dxa"/>
            <w:vAlign w:val="bottom"/>
          </w:tcPr>
          <w:p>
            <w:pPr>
              <w:spacing w:after="0"/>
              <w:rPr>
                <w:sz w:val="17"/>
                <w:szCs w:val="17"/>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Address</w:t>
            </w:r>
          </w:p>
        </w:tc>
        <w:tc>
          <w:tcPr>
            <w:tcW w:w="6040" w:type="dxa"/>
            <w:vAlign w:val="bottom"/>
          </w:tcPr>
          <w:p>
            <w:pPr>
              <w:ind w:left="4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6116 EXECUTIVE BOULEVARD, SUITE 800, NORTH BETHESDA, MARYLAND 20852</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Name of</w:t>
            </w:r>
          </w:p>
        </w:tc>
        <w:tc>
          <w:tcPr>
            <w:tcW w:w="6040" w:type="dxa"/>
            <w:vAlign w:val="bottom"/>
          </w:tcPr>
          <w:p>
            <w:pPr>
              <w:ind w:left="40"/>
              <w:spacing w:after="0"/>
              <w:rPr>
                <w:sz w:val="20"/>
                <w:szCs w:val="20"/>
                <w:color w:val="auto"/>
              </w:rPr>
            </w:pPr>
            <w:r>
              <w:rPr>
                <w:rFonts w:ascii="Courier New" w:cs="Courier New" w:eastAsia="Courier New" w:hAnsi="Courier New"/>
                <w:sz w:val="18"/>
                <w:szCs w:val="18"/>
                <w:color w:val="auto"/>
              </w:rPr>
              <w:t>Person(s) Filing:</w:t>
            </w:r>
          </w:p>
        </w:tc>
      </w:tr>
      <w:tr>
        <w:trPr>
          <w:trHeight w:val="203"/>
        </w:trPr>
        <w:tc>
          <w:tcPr>
            <w:tcW w:w="1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 T. Rowe Price</w:t>
            </w:r>
          </w:p>
        </w:tc>
        <w:tc>
          <w:tcPr>
            <w:tcW w:w="6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Investment Management, Inc. (Price Investment Management)</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101 E. Pratt Street, Baltimore, MD 21201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98423F109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3079" w:hanging="852"/>
        <w:spacing w:after="0" w:line="273"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4" w:lineRule="exact"/>
        <w:rPr>
          <w:rFonts w:ascii="Courier New" w:cs="Courier New" w:eastAsia="Courier New" w:hAnsi="Courier New"/>
          <w:sz w:val="16"/>
          <w:szCs w:val="16"/>
          <w:color w:val="auto"/>
        </w:rPr>
      </w:pPr>
    </w:p>
    <w:p>
      <w:pPr>
        <w:ind w:left="860" w:right="233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spacing w:after="0" w:line="4" w:lineRule="exact"/>
        <w:rPr>
          <w:rFonts w:ascii="Courier New" w:cs="Courier New" w:eastAsia="Courier New" w:hAnsi="Courier New"/>
          <w:sz w:val="16"/>
          <w:szCs w:val="16"/>
          <w:color w:val="auto"/>
        </w:rPr>
      </w:pPr>
    </w:p>
    <w:p>
      <w:pPr>
        <w:ind w:left="860" w:right="26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spacing w:after="0" w:line="1"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207" w:lineRule="exact"/>
        <w:rPr>
          <w:rFonts w:ascii="Courier New" w:cs="Courier New" w:eastAsia="Courier New" w:hAnsi="Courier New"/>
          <w:sz w:val="16"/>
          <w:szCs w:val="16"/>
          <w:color w:val="auto"/>
        </w:rPr>
      </w:pPr>
    </w:p>
    <w:p>
      <w:pPr>
        <w:ind w:left="860"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spacing w:after="0" w:line="5" w:lineRule="exact"/>
        <w:rPr>
          <w:rFonts w:ascii="Courier New" w:cs="Courier New" w:eastAsia="Courier New" w:hAnsi="Courier New"/>
          <w:sz w:val="16"/>
          <w:szCs w:val="16"/>
          <w:color w:val="auto"/>
        </w:rPr>
      </w:pP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169"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8"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38" w:lineRule="auto"/>
        <w:rPr>
          <w:sz w:val="20"/>
          <w:szCs w:val="20"/>
          <w:color w:val="auto"/>
        </w:rPr>
      </w:pPr>
      <w:r>
        <w:rPr>
          <w:rFonts w:ascii="Courier New" w:cs="Courier New" w:eastAsia="Courier New" w:hAnsi="Courier New"/>
          <w:sz w:val="18"/>
          <w:szCs w:val="18"/>
          <w:color w:val="auto"/>
        </w:rPr>
        <w:t>Date: February 14, 2023</w:t>
      </w:r>
    </w:p>
    <w:p>
      <w:pPr>
        <w:spacing w:after="0" w:line="238" w:lineRule="auto"/>
        <w:rPr>
          <w:sz w:val="20"/>
          <w:szCs w:val="20"/>
          <w:color w:val="auto"/>
        </w:rPr>
      </w:pPr>
      <w:r>
        <w:rPr>
          <w:rFonts w:ascii="Courier New" w:cs="Courier New" w:eastAsia="Courier New" w:hAnsi="Courier New"/>
          <w:sz w:val="18"/>
          <w:szCs w:val="18"/>
          <w:color w:val="auto"/>
        </w:rPr>
        <w:t>Signature: /s/ Mary Ann Picciotto</w:t>
      </w:r>
    </w:p>
    <w:p>
      <w:pPr>
        <w:spacing w:after="0"/>
        <w:rPr>
          <w:sz w:val="20"/>
          <w:szCs w:val="20"/>
          <w:color w:val="auto"/>
        </w:rPr>
      </w:pPr>
      <w:r>
        <w:rPr>
          <w:rFonts w:ascii="Courier New" w:cs="Courier New" w:eastAsia="Courier New" w:hAnsi="Courier New"/>
          <w:sz w:val="18"/>
          <w:szCs w:val="18"/>
          <w:color w:val="auto"/>
        </w:rPr>
        <w:t>Name &amp; Title: Mary Ann Picciotto, Vice President</w:t>
      </w:r>
    </w:p>
    <w:p>
      <w:pPr>
        <w:sectPr>
          <w:pgSz w:w="11900" w:h="16838" w:orient="portrait"/>
          <w:cols w:equalWidth="0" w:num="1">
            <w:col w:w="10139"/>
          </w:cols>
          <w:pgMar w:left="320" w:top="339" w:right="1440" w:bottom="0" w:gutter="0" w:footer="0" w:header="0"/>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12/31/2022</w:t>
      </w:r>
    </w:p>
    <w:p>
      <w:pPr>
        <w:sectPr>
          <w:pgSz w:w="11900" w:h="16838" w:orient="portrait"/>
          <w:cols w:equalWidth="0" w:num="1">
            <w:col w:w="10139"/>
          </w:cols>
          <w:pgMar w:left="320" w:top="339" w:right="1440"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2023-02-14T11:52:39Z</dcterms:created>
  <dcterms:modified xsi:type="dcterms:W3CDTF">2023-02-14T11:52:39Z</dcterms:modified>
</cp:coreProperties>
</file>