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4"/>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40" w:type="dxa"/>
            <w:vAlign w:val="bottom"/>
          </w:tcPr>
          <w:p>
            <w:pPr>
              <w:jc w:val="right"/>
              <w:ind w:right="164"/>
              <w:spacing w:after="0"/>
              <w:rPr>
                <w:sz w:val="20"/>
                <w:szCs w:val="20"/>
                <w:color w:val="auto"/>
              </w:rPr>
            </w:pPr>
            <w:r>
              <w:rPr>
                <w:rFonts w:ascii="Arial" w:cs="Arial" w:eastAsia="Arial" w:hAnsi="Arial"/>
                <w:sz w:val="7"/>
                <w:szCs w:val="7"/>
                <w:color w:val="auto"/>
                <w:w w:val="71"/>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1560" w:type="dxa"/>
            <w:vAlign w:val="bottom"/>
            <w:vMerge w:val="restart"/>
          </w:tcPr>
          <w:p>
            <w:pPr>
              <w:ind w:left="20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3"/>
            <w:vMerge w:val="restart"/>
          </w:tcPr>
          <w:p>
            <w:pPr>
              <w:spacing w:after="0" w:line="256" w:lineRule="exact"/>
              <w:rPr>
                <w:rFonts w:ascii="Arial" w:cs="Arial" w:eastAsia="Arial" w:hAnsi="Arial"/>
                <w:sz w:val="24"/>
                <w:szCs w:val="24"/>
                <w:color w:val="0000EE"/>
                <w:w w:val="97"/>
              </w:rPr>
            </w:pPr>
            <w:hyperlink r:id="rId10">
              <w:r>
                <w:rPr>
                  <w:rFonts w:ascii="Arial" w:cs="Arial" w:eastAsia="Arial" w:hAnsi="Arial"/>
                  <w:sz w:val="24"/>
                  <w:szCs w:val="24"/>
                  <w:color w:val="0000EE"/>
                  <w:w w:val="97"/>
                </w:rPr>
                <w:t>Foundry Group Next 2018,</w:t>
              </w:r>
            </w:hyperlink>
          </w:p>
        </w:tc>
        <w:tc>
          <w:tcPr>
            <w:tcW w:w="24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ind w:left="20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600" w:type="dxa"/>
            <w:vAlign w:val="bottom"/>
            <w:tcBorders>
              <w:top w:val="single" w:sz="8" w:color="0000EE"/>
            </w:tcBorders>
            <w:gridSpan w:val="2"/>
          </w:tcPr>
          <w:p>
            <w:pPr>
              <w:spacing w:after="0" w:line="250" w:lineRule="exact"/>
              <w:rPr>
                <w:rFonts w:ascii="Arial" w:cs="Arial" w:eastAsia="Arial" w:hAnsi="Arial"/>
                <w:sz w:val="24"/>
                <w:szCs w:val="24"/>
                <w:color w:val="0000EE"/>
              </w:rPr>
            </w:pPr>
            <w:hyperlink r:id="rId10">
              <w:r>
                <w:rPr>
                  <w:rFonts w:ascii="Arial" w:cs="Arial" w:eastAsia="Arial" w:hAnsi="Arial"/>
                  <w:sz w:val="24"/>
                  <w:szCs w:val="24"/>
                  <w:color w:val="0000EE"/>
                </w:rPr>
                <w:t>L.P.</w:t>
              </w:r>
            </w:hyperlink>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Arial" w:cs="Arial" w:eastAsia="Arial" w:hAnsi="Arial"/>
                <w:sz w:val="20"/>
                <w:szCs w:val="20"/>
                <w:color w:val="0000FF"/>
              </w:rPr>
              <w:t>06/29/2021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0"/>
          <w:szCs w:val="20"/>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Xometry,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XMTR</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0"/>
          <w:szCs w:val="20"/>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375"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80" w:type="dxa"/>
            <w:vAlign w:val="bottom"/>
          </w:tcPr>
          <w:p>
            <w:pPr>
              <w:ind w:left="280"/>
              <w:spacing w:after="0"/>
              <w:rPr>
                <w:sz w:val="20"/>
                <w:szCs w:val="20"/>
                <w:color w:val="auto"/>
              </w:rPr>
            </w:pPr>
            <w:r>
              <w:rPr>
                <w:rFonts w:ascii="Arial" w:cs="Arial" w:eastAsia="Arial" w:hAnsi="Arial"/>
                <w:sz w:val="15"/>
                <w:szCs w:val="15"/>
                <w:color w:val="auto"/>
              </w:rPr>
              <w:t>(First)</w:t>
            </w:r>
          </w:p>
        </w:tc>
        <w:tc>
          <w:tcPr>
            <w:tcW w:w="1040" w:type="dxa"/>
            <w:vAlign w:val="bottom"/>
          </w:tcPr>
          <w:p>
            <w:pPr>
              <w:ind w:left="40"/>
              <w:spacing w:after="0"/>
              <w:rPr>
                <w:sz w:val="20"/>
                <w:szCs w:val="20"/>
                <w:color w:val="auto"/>
              </w:rPr>
            </w:pPr>
            <w:r>
              <w:rPr>
                <w:rFonts w:ascii="Arial" w:cs="Arial" w:eastAsia="Arial" w:hAnsi="Arial"/>
                <w:sz w:val="15"/>
                <w:szCs w:val="15"/>
                <w:color w:val="auto"/>
              </w:rPr>
              <w:t>(Middle)</w:t>
            </w:r>
          </w:p>
        </w:tc>
      </w:tr>
      <w:tr>
        <w:trPr>
          <w:trHeight w:val="314"/>
        </w:trPr>
        <w:tc>
          <w:tcPr>
            <w:tcW w:w="2060" w:type="dxa"/>
            <w:vAlign w:val="bottom"/>
            <w:gridSpan w:val="2"/>
          </w:tcPr>
          <w:p>
            <w:pPr>
              <w:ind w:left="40"/>
              <w:spacing w:after="0"/>
              <w:rPr>
                <w:sz w:val="20"/>
                <w:szCs w:val="20"/>
                <w:color w:val="auto"/>
              </w:rPr>
            </w:pPr>
            <w:r>
              <w:rPr>
                <w:rFonts w:ascii="Arial" w:cs="Arial" w:eastAsia="Arial" w:hAnsi="Arial"/>
                <w:sz w:val="20"/>
                <w:szCs w:val="20"/>
                <w:color w:val="0000FF"/>
                <w:w w:val="92"/>
              </w:rPr>
              <w:t>1050 WALNUT ST #210</w:t>
            </w:r>
          </w:p>
        </w:tc>
        <w:tc>
          <w:tcPr>
            <w:tcW w:w="104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9"/>
        </w:trPr>
        <w:tc>
          <w:tcPr>
            <w:tcW w:w="2060" w:type="dxa"/>
            <w:vAlign w:val="bottom"/>
            <w:gridSpan w:val="2"/>
          </w:tcPr>
          <w:p>
            <w:pPr>
              <w:ind w:left="40"/>
              <w:spacing w:after="0"/>
              <w:rPr>
                <w:sz w:val="20"/>
                <w:szCs w:val="20"/>
                <w:color w:val="auto"/>
              </w:rPr>
            </w:pPr>
            <w:r>
              <w:rPr>
                <w:rFonts w:ascii="Arial" w:cs="Arial" w:eastAsia="Arial" w:hAnsi="Arial"/>
                <w:sz w:val="20"/>
                <w:szCs w:val="20"/>
                <w:color w:val="0000FF"/>
              </w:rPr>
              <w:t>BOULDER CO</w:t>
            </w:r>
          </w:p>
        </w:tc>
        <w:tc>
          <w:tcPr>
            <w:tcW w:w="1040" w:type="dxa"/>
            <w:vAlign w:val="bottom"/>
          </w:tcPr>
          <w:p>
            <w:pPr>
              <w:ind w:left="40"/>
              <w:spacing w:after="0"/>
              <w:rPr>
                <w:sz w:val="20"/>
                <w:szCs w:val="20"/>
                <w:color w:val="auto"/>
              </w:rPr>
            </w:pPr>
            <w:r>
              <w:rPr>
                <w:rFonts w:ascii="Arial" w:cs="Arial" w:eastAsia="Arial" w:hAnsi="Arial"/>
                <w:sz w:val="20"/>
                <w:szCs w:val="20"/>
                <w:color w:val="0000FF"/>
              </w:rPr>
              <w:t>80302</w:t>
            </w: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0"/>
          <w:szCs w:val="20"/>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00" w:lineRule="exact"/>
        <w:rPr>
          <w:sz w:val="20"/>
          <w:szCs w:val="20"/>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86"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820" w:type="dxa"/>
            <w:vAlign w:val="bottom"/>
            <w:gridSpan w:val="5"/>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00" w:type="dxa"/>
            <w:vAlign w:val="bottom"/>
          </w:tcPr>
          <w:p>
            <w:pPr>
              <w:spacing w:after="0"/>
              <w:rPr>
                <w:sz w:val="15"/>
                <w:szCs w:val="15"/>
                <w:color w:val="auto"/>
              </w:rPr>
            </w:pPr>
          </w:p>
        </w:tc>
        <w:tc>
          <w:tcPr>
            <w:tcW w:w="1880" w:type="dxa"/>
            <w:vAlign w:val="bottom"/>
            <w:gridSpan w:val="5"/>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2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2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vMerge w:val="continue"/>
          </w:tcPr>
          <w:p>
            <w:pPr>
              <w:spacing w:after="0"/>
              <w:rPr>
                <w:sz w:val="17"/>
                <w:szCs w:val="17"/>
                <w:color w:val="auto"/>
              </w:rPr>
            </w:pPr>
          </w:p>
        </w:tc>
        <w:tc>
          <w:tcPr>
            <w:tcW w:w="102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5"/>
          </w:tcPr>
          <w:p>
            <w:pPr>
              <w:ind w:left="80"/>
              <w:spacing w:after="0"/>
              <w:rPr>
                <w:sz w:val="20"/>
                <w:szCs w:val="20"/>
                <w:color w:val="auto"/>
              </w:rPr>
            </w:pPr>
            <w:r>
              <w:rPr>
                <w:rFonts w:ascii="Arial" w:cs="Arial" w:eastAsia="Arial" w:hAnsi="Arial"/>
                <w:sz w:val="20"/>
                <w:szCs w:val="20"/>
                <w:color w:val="0000FF"/>
              </w:rPr>
              <w:t>Series Seed-1 Preferred Stock</w:t>
            </w:r>
          </w:p>
        </w:tc>
        <w:tc>
          <w:tcPr>
            <w:tcW w:w="1080" w:type="dxa"/>
            <w:vAlign w:val="bottom"/>
            <w:tcBorders>
              <w:bottom w:val="single" w:sz="8" w:color="2C2C2C"/>
            </w:tcBorders>
            <w:gridSpan w:val="3"/>
          </w:tcPr>
          <w:p>
            <w:pPr>
              <w:jc w:val="right"/>
              <w:ind w:right="420"/>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9"/>
              <w:spacing w:after="0"/>
              <w:rPr>
                <w:sz w:val="20"/>
                <w:szCs w:val="20"/>
                <w:color w:val="auto"/>
              </w:rPr>
            </w:pPr>
            <w:r>
              <w:rPr>
                <w:rFonts w:ascii="Arial" w:cs="Arial" w:eastAsia="Arial" w:hAnsi="Arial"/>
                <w:sz w:val="20"/>
                <w:szCs w:val="20"/>
                <w:color w:val="0000FF"/>
                <w:w w:val="88"/>
              </w:rPr>
              <w:t>104,680</w:t>
            </w:r>
          </w:p>
        </w:tc>
        <w:tc>
          <w:tcPr>
            <w:tcW w:w="1000" w:type="dxa"/>
            <w:vAlign w:val="bottom"/>
            <w:tcBorders>
              <w:bottom w:val="single" w:sz="8" w:color="2C2C2C"/>
            </w:tcBorders>
          </w:tcPr>
          <w:p>
            <w:pPr>
              <w:jc w:val="right"/>
              <w:ind w:right="352"/>
              <w:spacing w:after="0"/>
              <w:rPr>
                <w:sz w:val="20"/>
                <w:szCs w:val="20"/>
                <w:color w:val="auto"/>
              </w:rPr>
            </w:pPr>
            <w:r>
              <w:rPr>
                <w:rFonts w:ascii="Arial" w:cs="Arial" w:eastAsia="Arial" w:hAnsi="Arial"/>
                <w:sz w:val="13"/>
                <w:szCs w:val="13"/>
                <w:color w:val="008000"/>
              </w:rPr>
              <w:t>(1)</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6"/>
              </w:rPr>
              <w:t>See Footnote</w:t>
            </w:r>
            <w:r>
              <w:rPr>
                <w:rFonts w:ascii="Arial" w:cs="Arial" w:eastAsia="Arial" w:hAnsi="Arial"/>
                <w:sz w:val="25"/>
                <w:szCs w:val="25"/>
                <w:color w:val="008000"/>
                <w:w w:val="96"/>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5"/>
          </w:tcPr>
          <w:p>
            <w:pPr>
              <w:ind w:left="80"/>
              <w:spacing w:after="0"/>
              <w:rPr>
                <w:sz w:val="20"/>
                <w:szCs w:val="20"/>
                <w:color w:val="auto"/>
              </w:rPr>
            </w:pPr>
            <w:r>
              <w:rPr>
                <w:rFonts w:ascii="Arial" w:cs="Arial" w:eastAsia="Arial" w:hAnsi="Arial"/>
                <w:sz w:val="20"/>
                <w:szCs w:val="20"/>
                <w:color w:val="0000FF"/>
              </w:rPr>
              <w:t>Series Seed-2 Preferred Stock</w:t>
            </w:r>
          </w:p>
        </w:tc>
        <w:tc>
          <w:tcPr>
            <w:tcW w:w="1080" w:type="dxa"/>
            <w:vAlign w:val="bottom"/>
            <w:tcBorders>
              <w:bottom w:val="single" w:sz="8" w:color="2C2C2C"/>
            </w:tcBorders>
            <w:gridSpan w:val="3"/>
          </w:tcPr>
          <w:p>
            <w:pPr>
              <w:jc w:val="right"/>
              <w:ind w:right="420"/>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29"/>
              <w:spacing w:after="0"/>
              <w:rPr>
                <w:sz w:val="20"/>
                <w:szCs w:val="20"/>
                <w:color w:val="auto"/>
              </w:rPr>
            </w:pPr>
            <w:r>
              <w:rPr>
                <w:rFonts w:ascii="Arial" w:cs="Arial" w:eastAsia="Arial" w:hAnsi="Arial"/>
                <w:sz w:val="20"/>
                <w:szCs w:val="20"/>
                <w:color w:val="0000FF"/>
                <w:w w:val="88"/>
              </w:rPr>
              <w:t>46,054</w:t>
            </w:r>
          </w:p>
        </w:tc>
        <w:tc>
          <w:tcPr>
            <w:tcW w:w="1000" w:type="dxa"/>
            <w:vAlign w:val="bottom"/>
            <w:tcBorders>
              <w:bottom w:val="single" w:sz="8" w:color="2C2C2C"/>
            </w:tcBorders>
          </w:tcPr>
          <w:p>
            <w:pPr>
              <w:jc w:val="right"/>
              <w:ind w:right="352"/>
              <w:spacing w:after="0"/>
              <w:rPr>
                <w:sz w:val="20"/>
                <w:szCs w:val="20"/>
                <w:color w:val="auto"/>
              </w:rPr>
            </w:pPr>
            <w:r>
              <w:rPr>
                <w:rFonts w:ascii="Arial" w:cs="Arial" w:eastAsia="Arial" w:hAnsi="Arial"/>
                <w:sz w:val="13"/>
                <w:szCs w:val="13"/>
                <w:color w:val="008000"/>
              </w:rPr>
              <w:t>(1)</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6"/>
              </w:rPr>
              <w:t>See Footnote</w:t>
            </w:r>
            <w:r>
              <w:rPr>
                <w:rFonts w:ascii="Arial" w:cs="Arial" w:eastAsia="Arial" w:hAnsi="Arial"/>
                <w:sz w:val="25"/>
                <w:szCs w:val="25"/>
                <w:color w:val="008000"/>
                <w:w w:val="96"/>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5"/>
          </w:tcPr>
          <w:p>
            <w:pPr>
              <w:ind w:left="80"/>
              <w:spacing w:after="0"/>
              <w:rPr>
                <w:sz w:val="20"/>
                <w:szCs w:val="20"/>
                <w:color w:val="auto"/>
              </w:rPr>
            </w:pPr>
            <w:r>
              <w:rPr>
                <w:rFonts w:ascii="Arial" w:cs="Arial" w:eastAsia="Arial" w:hAnsi="Arial"/>
                <w:sz w:val="20"/>
                <w:szCs w:val="20"/>
                <w:color w:val="0000FF"/>
              </w:rPr>
              <w:t>Series A-2 Preferred Stock</w:t>
            </w:r>
          </w:p>
        </w:tc>
        <w:tc>
          <w:tcPr>
            <w:tcW w:w="1080" w:type="dxa"/>
            <w:vAlign w:val="bottom"/>
            <w:tcBorders>
              <w:bottom w:val="single" w:sz="8" w:color="2C2C2C"/>
            </w:tcBorders>
            <w:gridSpan w:val="3"/>
          </w:tcPr>
          <w:p>
            <w:pPr>
              <w:jc w:val="right"/>
              <w:ind w:right="420"/>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29"/>
              <w:spacing w:after="0"/>
              <w:rPr>
                <w:sz w:val="20"/>
                <w:szCs w:val="20"/>
                <w:color w:val="auto"/>
              </w:rPr>
            </w:pPr>
            <w:r>
              <w:rPr>
                <w:rFonts w:ascii="Arial" w:cs="Arial" w:eastAsia="Arial" w:hAnsi="Arial"/>
                <w:sz w:val="20"/>
                <w:szCs w:val="20"/>
                <w:color w:val="0000FF"/>
                <w:w w:val="88"/>
              </w:rPr>
              <w:t>59,633</w:t>
            </w:r>
          </w:p>
        </w:tc>
        <w:tc>
          <w:tcPr>
            <w:tcW w:w="1000" w:type="dxa"/>
            <w:vAlign w:val="bottom"/>
            <w:tcBorders>
              <w:bottom w:val="single" w:sz="8" w:color="2C2C2C"/>
            </w:tcBorders>
          </w:tcPr>
          <w:p>
            <w:pPr>
              <w:jc w:val="right"/>
              <w:ind w:right="352"/>
              <w:spacing w:after="0"/>
              <w:rPr>
                <w:sz w:val="20"/>
                <w:szCs w:val="20"/>
                <w:color w:val="auto"/>
              </w:rPr>
            </w:pPr>
            <w:r>
              <w:rPr>
                <w:rFonts w:ascii="Arial" w:cs="Arial" w:eastAsia="Arial" w:hAnsi="Arial"/>
                <w:sz w:val="13"/>
                <w:szCs w:val="13"/>
                <w:color w:val="008000"/>
              </w:rPr>
              <w:t>(1)</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6"/>
              </w:rPr>
              <w:t>See Footnote</w:t>
            </w:r>
            <w:r>
              <w:rPr>
                <w:rFonts w:ascii="Arial" w:cs="Arial" w:eastAsia="Arial" w:hAnsi="Arial"/>
                <w:sz w:val="25"/>
                <w:szCs w:val="25"/>
                <w:color w:val="008000"/>
                <w:w w:val="96"/>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5"/>
          </w:tcPr>
          <w:p>
            <w:pPr>
              <w:ind w:left="80"/>
              <w:spacing w:after="0"/>
              <w:rPr>
                <w:sz w:val="20"/>
                <w:szCs w:val="20"/>
                <w:color w:val="auto"/>
              </w:rPr>
            </w:pPr>
            <w:r>
              <w:rPr>
                <w:rFonts w:ascii="Arial" w:cs="Arial" w:eastAsia="Arial" w:hAnsi="Arial"/>
                <w:sz w:val="20"/>
                <w:szCs w:val="20"/>
                <w:color w:val="0000FF"/>
              </w:rPr>
              <w:t>Series B Preferred Stock</w:t>
            </w:r>
          </w:p>
        </w:tc>
        <w:tc>
          <w:tcPr>
            <w:tcW w:w="1080" w:type="dxa"/>
            <w:vAlign w:val="bottom"/>
            <w:tcBorders>
              <w:bottom w:val="single" w:sz="8" w:color="2C2C2C"/>
            </w:tcBorders>
            <w:gridSpan w:val="3"/>
          </w:tcPr>
          <w:p>
            <w:pPr>
              <w:jc w:val="right"/>
              <w:ind w:right="420"/>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29"/>
              <w:spacing w:after="0"/>
              <w:rPr>
                <w:sz w:val="20"/>
                <w:szCs w:val="20"/>
                <w:color w:val="auto"/>
              </w:rPr>
            </w:pPr>
            <w:r>
              <w:rPr>
                <w:rFonts w:ascii="Arial" w:cs="Arial" w:eastAsia="Arial" w:hAnsi="Arial"/>
                <w:sz w:val="20"/>
                <w:szCs w:val="20"/>
                <w:color w:val="0000FF"/>
                <w:w w:val="88"/>
              </w:rPr>
              <w:t>20,470</w:t>
            </w:r>
          </w:p>
        </w:tc>
        <w:tc>
          <w:tcPr>
            <w:tcW w:w="1000" w:type="dxa"/>
            <w:vAlign w:val="bottom"/>
            <w:tcBorders>
              <w:bottom w:val="single" w:sz="8" w:color="2C2C2C"/>
            </w:tcBorders>
          </w:tcPr>
          <w:p>
            <w:pPr>
              <w:jc w:val="right"/>
              <w:ind w:right="352"/>
              <w:spacing w:after="0"/>
              <w:rPr>
                <w:sz w:val="20"/>
                <w:szCs w:val="20"/>
                <w:color w:val="auto"/>
              </w:rPr>
            </w:pPr>
            <w:r>
              <w:rPr>
                <w:rFonts w:ascii="Arial" w:cs="Arial" w:eastAsia="Arial" w:hAnsi="Arial"/>
                <w:sz w:val="13"/>
                <w:szCs w:val="13"/>
                <w:color w:val="008000"/>
              </w:rPr>
              <w:t>(1)</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6"/>
              </w:rPr>
              <w:t>See Footnote</w:t>
            </w:r>
            <w:r>
              <w:rPr>
                <w:rFonts w:ascii="Arial" w:cs="Arial" w:eastAsia="Arial" w:hAnsi="Arial"/>
                <w:sz w:val="25"/>
                <w:szCs w:val="25"/>
                <w:color w:val="008000"/>
                <w:w w:val="96"/>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5"/>
          </w:tcPr>
          <w:p>
            <w:pPr>
              <w:ind w:left="80"/>
              <w:spacing w:after="0"/>
              <w:rPr>
                <w:sz w:val="20"/>
                <w:szCs w:val="20"/>
                <w:color w:val="auto"/>
              </w:rPr>
            </w:pPr>
            <w:r>
              <w:rPr>
                <w:rFonts w:ascii="Arial" w:cs="Arial" w:eastAsia="Arial" w:hAnsi="Arial"/>
                <w:sz w:val="20"/>
                <w:szCs w:val="20"/>
                <w:color w:val="0000FF"/>
              </w:rPr>
              <w:t>Series B Preferred Stock</w:t>
            </w:r>
          </w:p>
        </w:tc>
        <w:tc>
          <w:tcPr>
            <w:tcW w:w="1080" w:type="dxa"/>
            <w:vAlign w:val="bottom"/>
            <w:tcBorders>
              <w:bottom w:val="single" w:sz="8" w:color="2C2C2C"/>
            </w:tcBorders>
            <w:gridSpan w:val="3"/>
          </w:tcPr>
          <w:p>
            <w:pPr>
              <w:jc w:val="right"/>
              <w:ind w:right="420"/>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9"/>
              <w:spacing w:after="0"/>
              <w:rPr>
                <w:sz w:val="20"/>
                <w:szCs w:val="20"/>
                <w:color w:val="auto"/>
              </w:rPr>
            </w:pPr>
            <w:r>
              <w:rPr>
                <w:rFonts w:ascii="Arial" w:cs="Arial" w:eastAsia="Arial" w:hAnsi="Arial"/>
                <w:sz w:val="20"/>
                <w:szCs w:val="20"/>
                <w:color w:val="0000FF"/>
                <w:w w:val="88"/>
              </w:rPr>
              <w:t>534,328</w:t>
            </w:r>
          </w:p>
        </w:tc>
        <w:tc>
          <w:tcPr>
            <w:tcW w:w="1000" w:type="dxa"/>
            <w:vAlign w:val="bottom"/>
            <w:tcBorders>
              <w:bottom w:val="single" w:sz="8" w:color="2C2C2C"/>
            </w:tcBorders>
          </w:tcPr>
          <w:p>
            <w:pPr>
              <w:jc w:val="right"/>
              <w:ind w:right="352"/>
              <w:spacing w:after="0"/>
              <w:rPr>
                <w:sz w:val="20"/>
                <w:szCs w:val="20"/>
                <w:color w:val="auto"/>
              </w:rPr>
            </w:pPr>
            <w:r>
              <w:rPr>
                <w:rFonts w:ascii="Arial" w:cs="Arial" w:eastAsia="Arial" w:hAnsi="Arial"/>
                <w:sz w:val="13"/>
                <w:szCs w:val="13"/>
                <w:color w:val="008000"/>
              </w:rPr>
              <w:t>(1)</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6"/>
              </w:rPr>
              <w:t>See Footnote</w:t>
            </w:r>
            <w:r>
              <w:rPr>
                <w:rFonts w:ascii="Arial" w:cs="Arial" w:eastAsia="Arial" w:hAnsi="Arial"/>
                <w:sz w:val="25"/>
                <w:szCs w:val="25"/>
                <w:color w:val="008000"/>
                <w:w w:val="96"/>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5"/>
          </w:tcPr>
          <w:p>
            <w:pPr>
              <w:ind w:left="80"/>
              <w:spacing w:after="0"/>
              <w:rPr>
                <w:sz w:val="20"/>
                <w:szCs w:val="20"/>
                <w:color w:val="auto"/>
              </w:rPr>
            </w:pPr>
            <w:r>
              <w:rPr>
                <w:rFonts w:ascii="Arial" w:cs="Arial" w:eastAsia="Arial" w:hAnsi="Arial"/>
                <w:sz w:val="20"/>
                <w:szCs w:val="20"/>
                <w:color w:val="0000FF"/>
              </w:rPr>
              <w:t>Series C Preferred Stock</w:t>
            </w:r>
          </w:p>
        </w:tc>
        <w:tc>
          <w:tcPr>
            <w:tcW w:w="1080" w:type="dxa"/>
            <w:vAlign w:val="bottom"/>
            <w:tcBorders>
              <w:bottom w:val="single" w:sz="8" w:color="2C2C2C"/>
            </w:tcBorders>
            <w:gridSpan w:val="3"/>
          </w:tcPr>
          <w:p>
            <w:pPr>
              <w:jc w:val="right"/>
              <w:ind w:right="420"/>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29"/>
              <w:spacing w:after="0"/>
              <w:rPr>
                <w:sz w:val="20"/>
                <w:szCs w:val="20"/>
                <w:color w:val="auto"/>
              </w:rPr>
            </w:pPr>
            <w:r>
              <w:rPr>
                <w:rFonts w:ascii="Arial" w:cs="Arial" w:eastAsia="Arial" w:hAnsi="Arial"/>
                <w:sz w:val="20"/>
                <w:szCs w:val="20"/>
                <w:color w:val="0000FF"/>
                <w:w w:val="87"/>
              </w:rPr>
              <w:t>2,273,795</w:t>
            </w:r>
          </w:p>
        </w:tc>
        <w:tc>
          <w:tcPr>
            <w:tcW w:w="1000" w:type="dxa"/>
            <w:vAlign w:val="bottom"/>
            <w:tcBorders>
              <w:bottom w:val="single" w:sz="8" w:color="2C2C2C"/>
            </w:tcBorders>
          </w:tcPr>
          <w:p>
            <w:pPr>
              <w:jc w:val="right"/>
              <w:ind w:right="352"/>
              <w:spacing w:after="0"/>
              <w:rPr>
                <w:sz w:val="20"/>
                <w:szCs w:val="20"/>
                <w:color w:val="auto"/>
              </w:rPr>
            </w:pPr>
            <w:r>
              <w:rPr>
                <w:rFonts w:ascii="Arial" w:cs="Arial" w:eastAsia="Arial" w:hAnsi="Arial"/>
                <w:sz w:val="13"/>
                <w:szCs w:val="13"/>
                <w:color w:val="008000"/>
              </w:rPr>
              <w:t>(1)</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6"/>
              </w:rPr>
              <w:t>See Footnote</w:t>
            </w:r>
            <w:r>
              <w:rPr>
                <w:rFonts w:ascii="Arial" w:cs="Arial" w:eastAsia="Arial" w:hAnsi="Arial"/>
                <w:sz w:val="25"/>
                <w:szCs w:val="25"/>
                <w:color w:val="008000"/>
                <w:w w:val="96"/>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5"/>
          </w:tcPr>
          <w:p>
            <w:pPr>
              <w:ind w:left="80"/>
              <w:spacing w:after="0"/>
              <w:rPr>
                <w:sz w:val="20"/>
                <w:szCs w:val="20"/>
                <w:color w:val="auto"/>
              </w:rPr>
            </w:pPr>
            <w:r>
              <w:rPr>
                <w:rFonts w:ascii="Arial" w:cs="Arial" w:eastAsia="Arial" w:hAnsi="Arial"/>
                <w:sz w:val="20"/>
                <w:szCs w:val="20"/>
                <w:color w:val="0000FF"/>
              </w:rPr>
              <w:t>Series D Preferred Stock</w:t>
            </w:r>
          </w:p>
        </w:tc>
        <w:tc>
          <w:tcPr>
            <w:tcW w:w="1080" w:type="dxa"/>
            <w:vAlign w:val="bottom"/>
            <w:tcBorders>
              <w:bottom w:val="single" w:sz="8" w:color="2C2C2C"/>
            </w:tcBorders>
            <w:gridSpan w:val="3"/>
          </w:tcPr>
          <w:p>
            <w:pPr>
              <w:jc w:val="right"/>
              <w:ind w:right="420"/>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9"/>
              <w:spacing w:after="0"/>
              <w:rPr>
                <w:sz w:val="20"/>
                <w:szCs w:val="20"/>
                <w:color w:val="auto"/>
              </w:rPr>
            </w:pPr>
            <w:r>
              <w:rPr>
                <w:rFonts w:ascii="Arial" w:cs="Arial" w:eastAsia="Arial" w:hAnsi="Arial"/>
                <w:sz w:val="20"/>
                <w:szCs w:val="20"/>
                <w:color w:val="0000FF"/>
                <w:w w:val="88"/>
              </w:rPr>
              <w:t>803,748</w:t>
            </w:r>
          </w:p>
        </w:tc>
        <w:tc>
          <w:tcPr>
            <w:tcW w:w="1000" w:type="dxa"/>
            <w:vAlign w:val="bottom"/>
            <w:tcBorders>
              <w:bottom w:val="single" w:sz="8" w:color="2C2C2C"/>
            </w:tcBorders>
          </w:tcPr>
          <w:p>
            <w:pPr>
              <w:jc w:val="right"/>
              <w:ind w:right="352"/>
              <w:spacing w:after="0"/>
              <w:rPr>
                <w:sz w:val="20"/>
                <w:szCs w:val="20"/>
                <w:color w:val="auto"/>
              </w:rPr>
            </w:pPr>
            <w:r>
              <w:rPr>
                <w:rFonts w:ascii="Arial" w:cs="Arial" w:eastAsia="Arial" w:hAnsi="Arial"/>
                <w:sz w:val="13"/>
                <w:szCs w:val="13"/>
                <w:color w:val="008000"/>
              </w:rPr>
              <w:t>(1)</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6"/>
              </w:rPr>
              <w:t>See Footnote</w:t>
            </w:r>
            <w:r>
              <w:rPr>
                <w:rFonts w:ascii="Arial" w:cs="Arial" w:eastAsia="Arial" w:hAnsi="Arial"/>
                <w:sz w:val="25"/>
                <w:szCs w:val="25"/>
                <w:color w:val="008000"/>
                <w:w w:val="96"/>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gridSpan w:val="5"/>
          </w:tcPr>
          <w:p>
            <w:pPr>
              <w:ind w:left="80"/>
              <w:spacing w:after="0"/>
              <w:rPr>
                <w:sz w:val="20"/>
                <w:szCs w:val="20"/>
                <w:color w:val="auto"/>
              </w:rPr>
            </w:pPr>
            <w:r>
              <w:rPr>
                <w:rFonts w:ascii="Arial" w:cs="Arial" w:eastAsia="Arial" w:hAnsi="Arial"/>
                <w:sz w:val="20"/>
                <w:szCs w:val="20"/>
                <w:color w:val="0000FF"/>
              </w:rPr>
              <w:t>Series E Preferred Stock</w:t>
            </w:r>
          </w:p>
        </w:tc>
        <w:tc>
          <w:tcPr>
            <w:tcW w:w="1080" w:type="dxa"/>
            <w:vAlign w:val="bottom"/>
            <w:tcBorders>
              <w:bottom w:val="single" w:sz="8" w:color="2C2C2C"/>
            </w:tcBorders>
            <w:gridSpan w:val="3"/>
          </w:tcPr>
          <w:p>
            <w:pPr>
              <w:jc w:val="right"/>
              <w:ind w:right="420"/>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9"/>
              <w:spacing w:after="0"/>
              <w:rPr>
                <w:sz w:val="20"/>
                <w:szCs w:val="20"/>
                <w:color w:val="auto"/>
              </w:rPr>
            </w:pPr>
            <w:r>
              <w:rPr>
                <w:rFonts w:ascii="Arial" w:cs="Arial" w:eastAsia="Arial" w:hAnsi="Arial"/>
                <w:sz w:val="20"/>
                <w:szCs w:val="20"/>
                <w:color w:val="0000FF"/>
                <w:w w:val="88"/>
              </w:rPr>
              <w:t>119,399</w:t>
            </w:r>
          </w:p>
        </w:tc>
        <w:tc>
          <w:tcPr>
            <w:tcW w:w="1000" w:type="dxa"/>
            <w:vAlign w:val="bottom"/>
            <w:tcBorders>
              <w:bottom w:val="single" w:sz="8" w:color="2C2C2C"/>
            </w:tcBorders>
          </w:tcPr>
          <w:p>
            <w:pPr>
              <w:jc w:val="right"/>
              <w:ind w:right="352"/>
              <w:spacing w:after="0"/>
              <w:rPr>
                <w:sz w:val="20"/>
                <w:szCs w:val="20"/>
                <w:color w:val="auto"/>
              </w:rPr>
            </w:pPr>
            <w:r>
              <w:rPr>
                <w:rFonts w:ascii="Arial" w:cs="Arial" w:eastAsia="Arial" w:hAnsi="Arial"/>
                <w:sz w:val="13"/>
                <w:szCs w:val="13"/>
                <w:color w:val="008000"/>
              </w:rPr>
              <w:t>(1)</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80" w:type="dxa"/>
            <w:vAlign w:val="bottom"/>
            <w:tcBorders>
              <w:bottom w:val="single" w:sz="8" w:color="2C2C2C"/>
            </w:tcBorders>
            <w:gridSpan w:val="2"/>
          </w:tcPr>
          <w:p>
            <w:pPr>
              <w:ind w:left="80"/>
              <w:spacing w:after="0"/>
              <w:rPr>
                <w:sz w:val="20"/>
                <w:szCs w:val="20"/>
                <w:color w:val="auto"/>
              </w:rPr>
            </w:pPr>
            <w:r>
              <w:rPr>
                <w:rFonts w:ascii="Arial" w:cs="Arial" w:eastAsia="Arial" w:hAnsi="Arial"/>
                <w:sz w:val="20"/>
                <w:szCs w:val="20"/>
                <w:color w:val="0000FF"/>
                <w:w w:val="98"/>
              </w:rPr>
              <w:t>See Footnote</w:t>
            </w:r>
            <w:r>
              <w:rPr>
                <w:rFonts w:ascii="Arial" w:cs="Arial" w:eastAsia="Arial" w:hAnsi="Arial"/>
                <w:sz w:val="25"/>
                <w:szCs w:val="25"/>
                <w:color w:val="008000"/>
                <w:w w:val="98"/>
                <w:vertAlign w:val="superscript"/>
              </w:rPr>
              <w:t>(2)</w:t>
            </w: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3900" w:type="dxa"/>
            <w:vAlign w:val="bottom"/>
            <w:tcBorders>
              <w:top w:val="single" w:sz="8" w:color="2C2C2C"/>
            </w:tcBorders>
            <w:gridSpan w:val="8"/>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2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80" w:type="dxa"/>
            <w:vAlign w:val="bottom"/>
            <w:gridSpan w:val="6"/>
          </w:tcPr>
          <w:p>
            <w:pPr>
              <w:spacing w:after="0" w:line="249" w:lineRule="exact"/>
              <w:rPr>
                <w:rFonts w:ascii="Arial" w:cs="Arial" w:eastAsia="Arial" w:hAnsi="Arial"/>
                <w:sz w:val="24"/>
                <w:szCs w:val="24"/>
                <w:color w:val="0000EE"/>
              </w:rPr>
            </w:pPr>
            <w:hyperlink r:id="rId10">
              <w:r>
                <w:rPr>
                  <w:rFonts w:ascii="Arial" w:cs="Arial" w:eastAsia="Arial" w:hAnsi="Arial"/>
                  <w:sz w:val="24"/>
                  <w:szCs w:val="24"/>
                  <w:color w:val="0000EE"/>
                </w:rPr>
                <w:t>Foundry Group Next 2018, L.P.</w:t>
              </w:r>
            </w:hyperlink>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880" w:type="dxa"/>
            <w:vAlign w:val="bottom"/>
            <w:tcBorders>
              <w:top w:val="single" w:sz="8" w:color="0000EE"/>
              <w:bottom w:val="single" w:sz="8" w:color="9A9A9A"/>
            </w:tcBorders>
          </w:tcPr>
          <w:p>
            <w:pPr>
              <w:spacing w:after="0"/>
              <w:rPr>
                <w:sz w:val="17"/>
                <w:szCs w:val="17"/>
                <w:color w:val="auto"/>
              </w:rPr>
            </w:pPr>
          </w:p>
        </w:tc>
        <w:tc>
          <w:tcPr>
            <w:tcW w:w="680" w:type="dxa"/>
            <w:vAlign w:val="bottom"/>
            <w:tcBorders>
              <w:top w:val="single" w:sz="8" w:color="0000EE"/>
              <w:bottom w:val="single" w:sz="8" w:color="9A9A9A"/>
            </w:tcBorders>
          </w:tcPr>
          <w:p>
            <w:pPr>
              <w:spacing w:after="0"/>
              <w:rPr>
                <w:sz w:val="17"/>
                <w:szCs w:val="17"/>
                <w:color w:val="auto"/>
              </w:rPr>
            </w:pPr>
          </w:p>
        </w:tc>
        <w:tc>
          <w:tcPr>
            <w:tcW w:w="100" w:type="dxa"/>
            <w:vAlign w:val="bottom"/>
            <w:tcBorders>
              <w:top w:val="single" w:sz="8" w:color="0000EE"/>
              <w:bottom w:val="single" w:sz="8" w:color="9A9A9A"/>
            </w:tcBorders>
          </w:tcPr>
          <w:p>
            <w:pPr>
              <w:spacing w:after="0"/>
              <w:rPr>
                <w:sz w:val="17"/>
                <w:szCs w:val="17"/>
                <w:color w:val="auto"/>
              </w:rPr>
            </w:pPr>
          </w:p>
        </w:tc>
        <w:tc>
          <w:tcPr>
            <w:tcW w:w="240" w:type="dxa"/>
            <w:vAlign w:val="bottom"/>
            <w:tcBorders>
              <w:top w:val="single" w:sz="8" w:color="0000EE"/>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5"/>
                <w:szCs w:val="15"/>
                <w:color w:val="auto"/>
              </w:rPr>
              <w:t>(Last)</w:t>
            </w:r>
          </w:p>
        </w:tc>
        <w:tc>
          <w:tcPr>
            <w:tcW w:w="1560" w:type="dxa"/>
            <w:vAlign w:val="bottom"/>
            <w:gridSpan w:val="2"/>
          </w:tcPr>
          <w:p>
            <w:pPr>
              <w:ind w:left="240"/>
              <w:spacing w:after="0"/>
              <w:rPr>
                <w:sz w:val="20"/>
                <w:szCs w:val="20"/>
                <w:color w:val="auto"/>
              </w:rPr>
            </w:pPr>
            <w:r>
              <w:rPr>
                <w:rFonts w:ascii="Arial" w:cs="Arial" w:eastAsia="Arial" w:hAnsi="Arial"/>
                <w:sz w:val="15"/>
                <w:szCs w:val="15"/>
                <w:color w:val="auto"/>
              </w:rPr>
              <w:t>(First)</w:t>
            </w:r>
          </w:p>
        </w:tc>
        <w:tc>
          <w:tcPr>
            <w:tcW w:w="1080" w:type="dxa"/>
            <w:vAlign w:val="bottom"/>
            <w:gridSpan w:val="3"/>
          </w:tcPr>
          <w:p>
            <w:pPr>
              <w:ind w:left="60"/>
              <w:spacing w:after="0"/>
              <w:rPr>
                <w:sz w:val="20"/>
                <w:szCs w:val="20"/>
                <w:color w:val="auto"/>
              </w:rPr>
            </w:pPr>
            <w:r>
              <w:rPr>
                <w:rFonts w:ascii="Arial" w:cs="Arial" w:eastAsia="Arial" w:hAnsi="Arial"/>
                <w:sz w:val="15"/>
                <w:szCs w:val="15"/>
                <w:color w:val="auto"/>
              </w:rPr>
              <w:t>(Middle)</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20"/>
                <w:szCs w:val="20"/>
                <w:color w:val="0000FF"/>
              </w:rPr>
              <w:t>1050 WALNUT ST #210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14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c>
          <w:tcPr>
            <w:tcW w:w="68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74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26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20"/>
                <w:szCs w:val="20"/>
                <w:color w:val="0000FF"/>
              </w:rPr>
              <w:t>BOULDER</w:t>
            </w:r>
          </w:p>
        </w:tc>
        <w:tc>
          <w:tcPr>
            <w:tcW w:w="1560" w:type="dxa"/>
            <w:vAlign w:val="bottom"/>
            <w:gridSpan w:val="2"/>
          </w:tcPr>
          <w:p>
            <w:pPr>
              <w:ind w:left="240"/>
              <w:spacing w:after="0"/>
              <w:rPr>
                <w:sz w:val="20"/>
                <w:szCs w:val="20"/>
                <w:color w:val="auto"/>
              </w:rPr>
            </w:pPr>
            <w:r>
              <w:rPr>
                <w:rFonts w:ascii="Arial" w:cs="Arial" w:eastAsia="Arial" w:hAnsi="Arial"/>
                <w:sz w:val="20"/>
                <w:szCs w:val="20"/>
                <w:color w:val="0000FF"/>
              </w:rPr>
              <w:t>CO</w:t>
            </w:r>
          </w:p>
        </w:tc>
        <w:tc>
          <w:tcPr>
            <w:tcW w:w="1080" w:type="dxa"/>
            <w:vAlign w:val="bottom"/>
            <w:gridSpan w:val="3"/>
          </w:tcPr>
          <w:p>
            <w:pPr>
              <w:ind w:left="60"/>
              <w:spacing w:after="0"/>
              <w:rPr>
                <w:sz w:val="20"/>
                <w:szCs w:val="20"/>
                <w:color w:val="auto"/>
              </w:rPr>
            </w:pPr>
            <w:r>
              <w:rPr>
                <w:rFonts w:ascii="Arial" w:cs="Arial" w:eastAsia="Arial" w:hAnsi="Arial"/>
                <w:sz w:val="20"/>
                <w:szCs w:val="20"/>
                <w:color w:val="0000FF"/>
              </w:rPr>
              <w:t>80302</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gridSpan w:val="2"/>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5"/>
                <w:szCs w:val="15"/>
                <w:color w:val="auto"/>
              </w:rPr>
              <w:t>(City)</w:t>
            </w:r>
          </w:p>
        </w:tc>
        <w:tc>
          <w:tcPr>
            <w:tcW w:w="1560" w:type="dxa"/>
            <w:vAlign w:val="bottom"/>
            <w:gridSpan w:val="2"/>
          </w:tcPr>
          <w:p>
            <w:pPr>
              <w:ind w:left="240"/>
              <w:spacing w:after="0"/>
              <w:rPr>
                <w:sz w:val="20"/>
                <w:szCs w:val="20"/>
                <w:color w:val="auto"/>
              </w:rPr>
            </w:pPr>
            <w:r>
              <w:rPr>
                <w:rFonts w:ascii="Arial" w:cs="Arial" w:eastAsia="Arial" w:hAnsi="Arial"/>
                <w:sz w:val="15"/>
                <w:szCs w:val="15"/>
                <w:color w:val="auto"/>
              </w:rPr>
              <w:t>(State)</w:t>
            </w:r>
          </w:p>
        </w:tc>
        <w:tc>
          <w:tcPr>
            <w:tcW w:w="1080" w:type="dxa"/>
            <w:vAlign w:val="bottom"/>
            <w:gridSpan w:val="3"/>
          </w:tcPr>
          <w:p>
            <w:pPr>
              <w:ind w:left="60"/>
              <w:spacing w:after="0"/>
              <w:rPr>
                <w:sz w:val="20"/>
                <w:szCs w:val="20"/>
                <w:color w:val="auto"/>
              </w:rPr>
            </w:pPr>
            <w:r>
              <w:rPr>
                <w:rFonts w:ascii="Arial" w:cs="Arial" w:eastAsia="Arial" w:hAnsi="Arial"/>
                <w:sz w:val="15"/>
                <w:szCs w:val="15"/>
                <w:color w:val="auto"/>
              </w:rPr>
              <w:t>(Zip)</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gridSpan w:val="2"/>
          </w:tcPr>
          <w:p>
            <w:pPr>
              <w:spacing w:after="0"/>
              <w:rPr>
                <w:sz w:val="8"/>
                <w:szCs w:val="8"/>
                <w:color w:val="auto"/>
              </w:rPr>
            </w:pPr>
          </w:p>
        </w:tc>
        <w:tc>
          <w:tcPr>
            <w:tcW w:w="1020" w:type="dxa"/>
            <w:vAlign w:val="bottom"/>
            <w:tcBorders>
              <w:bottom w:val="single" w:sz="8" w:color="2C2C2C"/>
            </w:tcBorders>
            <w:gridSpan w:val="3"/>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900" w:type="dxa"/>
            <w:vAlign w:val="bottom"/>
            <w:gridSpan w:val="8"/>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gridSpan w:val="3"/>
          </w:tcPr>
          <w:p>
            <w:pPr>
              <w:spacing w:after="0" w:line="249" w:lineRule="exact"/>
              <w:rPr>
                <w:rFonts w:ascii="Arial" w:cs="Arial" w:eastAsia="Arial" w:hAnsi="Arial"/>
                <w:sz w:val="24"/>
                <w:szCs w:val="24"/>
                <w:color w:val="0000EE"/>
              </w:rPr>
            </w:pPr>
            <w:hyperlink r:id="rId12">
              <w:r>
                <w:rPr>
                  <w:rFonts w:ascii="Arial" w:cs="Arial" w:eastAsia="Arial" w:hAnsi="Arial"/>
                  <w:sz w:val="24"/>
                  <w:szCs w:val="24"/>
                  <w:color w:val="0000EE"/>
                </w:rPr>
                <w:t>FELD BRADLEY A</w:t>
              </w:r>
            </w:hyperlink>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880" w:type="dxa"/>
            <w:vAlign w:val="bottom"/>
            <w:tcBorders>
              <w:top w:val="single" w:sz="8" w:color="0000EE"/>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5"/>
                <w:szCs w:val="15"/>
                <w:color w:val="auto"/>
              </w:rPr>
              <w:t>(Last)</w:t>
            </w:r>
          </w:p>
        </w:tc>
        <w:tc>
          <w:tcPr>
            <w:tcW w:w="1560" w:type="dxa"/>
            <w:vAlign w:val="bottom"/>
            <w:gridSpan w:val="2"/>
          </w:tcPr>
          <w:p>
            <w:pPr>
              <w:ind w:left="240"/>
              <w:spacing w:after="0"/>
              <w:rPr>
                <w:sz w:val="20"/>
                <w:szCs w:val="20"/>
                <w:color w:val="auto"/>
              </w:rPr>
            </w:pPr>
            <w:r>
              <w:rPr>
                <w:rFonts w:ascii="Arial" w:cs="Arial" w:eastAsia="Arial" w:hAnsi="Arial"/>
                <w:sz w:val="15"/>
                <w:szCs w:val="15"/>
                <w:color w:val="auto"/>
              </w:rPr>
              <w:t>(First)</w:t>
            </w:r>
          </w:p>
        </w:tc>
        <w:tc>
          <w:tcPr>
            <w:tcW w:w="1080" w:type="dxa"/>
            <w:vAlign w:val="bottom"/>
            <w:gridSpan w:val="3"/>
          </w:tcPr>
          <w:p>
            <w:pPr>
              <w:ind w:left="60"/>
              <w:spacing w:after="0"/>
              <w:rPr>
                <w:sz w:val="20"/>
                <w:szCs w:val="20"/>
                <w:color w:val="auto"/>
              </w:rPr>
            </w:pPr>
            <w:r>
              <w:rPr>
                <w:rFonts w:ascii="Arial" w:cs="Arial" w:eastAsia="Arial" w:hAnsi="Arial"/>
                <w:sz w:val="15"/>
                <w:szCs w:val="15"/>
                <w:color w:val="auto"/>
              </w:rPr>
              <w:t>(Middle)</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sectPr>
          <w:pgSz w:w="11900" w:h="16838" w:orient="portrait"/>
          <w:cols w:equalWidth="0" w:num="1">
            <w:col w:w="10940"/>
          </w:cols>
          <w:pgMar w:left="480" w:top="236" w:right="479" w:bottom="0" w:gutter="0" w:footer="0" w:header="0"/>
          <w:type w:val="continuous"/>
        </w:sectPr>
      </w:pPr>
    </w:p>
    <w:p>
      <w:pPr>
        <w:ind w:left="140"/>
        <w:spacing w:after="0"/>
        <w:rPr>
          <w:sz w:val="20"/>
          <w:szCs w:val="20"/>
          <w:color w:val="auto"/>
        </w:rPr>
      </w:pPr>
      <w:r>
        <w:rPr>
          <w:rFonts w:ascii="Arial" w:cs="Arial" w:eastAsia="Arial" w:hAnsi="Arial"/>
          <w:sz w:val="18"/>
          <w:szCs w:val="18"/>
          <w:color w:val="0000FF"/>
        </w:rPr>
        <w:t>C/O FOUNDRY GROUP</w:t>
      </w:r>
    </w:p>
    <w:p>
      <w:pPr>
        <w:sectPr>
          <w:pgSz w:w="11900" w:h="16838" w:orient="portrait"/>
          <w:cols w:equalWidth="0" w:num="1">
            <w:col w:w="10940"/>
          </w:cols>
          <w:pgMar w:left="480" w:top="236" w:right="479" w:bottom="0" w:gutter="0" w:footer="0" w:header="0"/>
          <w:type w:val="continuous"/>
        </w:sectPr>
      </w:pPr>
    </w:p>
    <w:bookmarkStart w:id="1" w:name="page2"/>
    <w:bookmarkEnd w:id="1"/>
    <w:p>
      <w:pPr>
        <w:ind w:left="120"/>
        <w:spacing w:after="0"/>
        <w:rPr>
          <w:sz w:val="20"/>
          <w:szCs w:val="20"/>
          <w:color w:val="auto"/>
        </w:rPr>
      </w:pPr>
      <w:r>
        <w:rPr>
          <w:rFonts w:ascii="Arial" w:cs="Arial" w:eastAsia="Arial" w:hAnsi="Arial"/>
          <w:sz w:val="20"/>
          <w:szCs w:val="20"/>
          <w:color w:val="0000FF"/>
        </w:rPr>
        <w:t>1050 WALNUT STREET, SUITE 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-139065</wp:posOffset>
            </wp:positionV>
            <wp:extent cx="2798445" cy="6950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6950075"/>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380" w:type="dxa"/>
            <w:vAlign w:val="bottom"/>
            <w:gridSpan w:val="4"/>
          </w:tcPr>
          <w:p>
            <w:pPr>
              <w:ind w:left="80"/>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20"/>
                <w:szCs w:val="20"/>
                <w:color w:val="0000FF"/>
              </w:rPr>
              <w:t>BOULDER</w:t>
            </w:r>
          </w:p>
        </w:tc>
        <w:tc>
          <w:tcPr>
            <w:tcW w:w="1280" w:type="dxa"/>
            <w:vAlign w:val="bottom"/>
            <w:gridSpan w:val="3"/>
          </w:tcPr>
          <w:p>
            <w:pPr>
              <w:ind w:left="120"/>
              <w:spacing w:after="0"/>
              <w:rPr>
                <w:sz w:val="20"/>
                <w:szCs w:val="20"/>
                <w:color w:val="auto"/>
              </w:rPr>
            </w:pPr>
            <w:r>
              <w:rPr>
                <w:rFonts w:ascii="Arial" w:cs="Arial" w:eastAsia="Arial" w:hAnsi="Arial"/>
                <w:sz w:val="20"/>
                <w:szCs w:val="20"/>
                <w:color w:val="0000FF"/>
              </w:rPr>
              <w:t>CO</w:t>
            </w:r>
          </w:p>
        </w:tc>
        <w:tc>
          <w:tcPr>
            <w:tcW w:w="1560" w:type="dxa"/>
            <w:vAlign w:val="bottom"/>
          </w:tcPr>
          <w:p>
            <w:pPr>
              <w:ind w:left="220"/>
              <w:spacing w:after="0"/>
              <w:rPr>
                <w:sz w:val="20"/>
                <w:szCs w:val="20"/>
                <w:color w:val="auto"/>
              </w:rPr>
            </w:pPr>
            <w:r>
              <w:rPr>
                <w:rFonts w:ascii="Arial" w:cs="Arial" w:eastAsia="Arial" w:hAnsi="Arial"/>
                <w:sz w:val="20"/>
                <w:szCs w:val="20"/>
                <w:color w:val="0000FF"/>
              </w:rPr>
              <w:t>80302</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5"/>
                <w:szCs w:val="15"/>
                <w:color w:val="auto"/>
              </w:rPr>
              <w:t>(City)</w:t>
            </w:r>
          </w:p>
        </w:tc>
        <w:tc>
          <w:tcPr>
            <w:tcW w:w="1280" w:type="dxa"/>
            <w:vAlign w:val="bottom"/>
            <w:gridSpan w:val="3"/>
          </w:tcPr>
          <w:p>
            <w:pPr>
              <w:ind w:left="120"/>
              <w:spacing w:after="0"/>
              <w:rPr>
                <w:sz w:val="20"/>
                <w:szCs w:val="20"/>
                <w:color w:val="auto"/>
              </w:rPr>
            </w:pPr>
            <w:r>
              <w:rPr>
                <w:rFonts w:ascii="Arial" w:cs="Arial" w:eastAsia="Arial" w:hAnsi="Arial"/>
                <w:sz w:val="15"/>
                <w:szCs w:val="15"/>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0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9"/>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gridSpan w:val="2"/>
          </w:tcPr>
          <w:p>
            <w:pPr>
              <w:spacing w:after="0" w:line="249" w:lineRule="exact"/>
              <w:rPr>
                <w:rFonts w:ascii="Arial" w:cs="Arial" w:eastAsia="Arial" w:hAnsi="Arial"/>
                <w:sz w:val="24"/>
                <w:szCs w:val="24"/>
                <w:color w:val="0000EE"/>
                <w:w w:val="97"/>
              </w:rPr>
            </w:pPr>
            <w:hyperlink r:id="rId14">
              <w:r>
                <w:rPr>
                  <w:rFonts w:ascii="Arial" w:cs="Arial" w:eastAsia="Arial" w:hAnsi="Arial"/>
                  <w:sz w:val="24"/>
                  <w:szCs w:val="24"/>
                  <w:color w:val="0000EE"/>
                  <w:w w:val="97"/>
                </w:rPr>
                <w:t>Levine Seth</w:t>
              </w:r>
            </w:hyperlink>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5"/>
                <w:szCs w:val="15"/>
                <w:color w:val="auto"/>
              </w:rPr>
              <w:t>(Last)</w:t>
            </w:r>
          </w:p>
        </w:tc>
        <w:tc>
          <w:tcPr>
            <w:tcW w:w="1280" w:type="dxa"/>
            <w:vAlign w:val="bottom"/>
            <w:gridSpan w:val="3"/>
          </w:tcPr>
          <w:p>
            <w:pPr>
              <w:ind w:left="120"/>
              <w:spacing w:after="0"/>
              <w:rPr>
                <w:sz w:val="20"/>
                <w:szCs w:val="20"/>
                <w:color w:val="auto"/>
              </w:rPr>
            </w:pPr>
            <w:r>
              <w:rPr>
                <w:rFonts w:ascii="Arial" w:cs="Arial" w:eastAsia="Arial" w:hAnsi="Arial"/>
                <w:sz w:val="15"/>
                <w:szCs w:val="15"/>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20"/>
                <w:szCs w:val="20"/>
                <w:color w:val="0000FF"/>
              </w:rPr>
              <w:t>C/O FOUNDRY GROUP</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7"/>
          </w:tcPr>
          <w:p>
            <w:pPr>
              <w:spacing w:after="0"/>
              <w:rPr>
                <w:sz w:val="20"/>
                <w:szCs w:val="20"/>
                <w:color w:val="auto"/>
              </w:rPr>
            </w:pPr>
            <w:r>
              <w:rPr>
                <w:rFonts w:ascii="Arial" w:cs="Arial" w:eastAsia="Arial" w:hAnsi="Arial"/>
                <w:sz w:val="20"/>
                <w:szCs w:val="20"/>
                <w:color w:val="0000FF"/>
              </w:rPr>
              <w:t>1050 WALNUT STREET, SUITE 210</w:t>
            </w: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1380" w:type="dxa"/>
            <w:vAlign w:val="bottom"/>
            <w:gridSpan w:val="4"/>
          </w:tcPr>
          <w:p>
            <w:pPr>
              <w:ind w:left="80"/>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20"/>
                <w:szCs w:val="20"/>
                <w:color w:val="0000FF"/>
              </w:rPr>
              <w:t>BOULDER</w:t>
            </w:r>
          </w:p>
        </w:tc>
        <w:tc>
          <w:tcPr>
            <w:tcW w:w="1280" w:type="dxa"/>
            <w:vAlign w:val="bottom"/>
            <w:gridSpan w:val="3"/>
          </w:tcPr>
          <w:p>
            <w:pPr>
              <w:ind w:left="120"/>
              <w:spacing w:after="0"/>
              <w:rPr>
                <w:sz w:val="20"/>
                <w:szCs w:val="20"/>
                <w:color w:val="auto"/>
              </w:rPr>
            </w:pPr>
            <w:r>
              <w:rPr>
                <w:rFonts w:ascii="Arial" w:cs="Arial" w:eastAsia="Arial" w:hAnsi="Arial"/>
                <w:sz w:val="20"/>
                <w:szCs w:val="20"/>
                <w:color w:val="0000FF"/>
              </w:rPr>
              <w:t>CO</w:t>
            </w:r>
          </w:p>
        </w:tc>
        <w:tc>
          <w:tcPr>
            <w:tcW w:w="1560" w:type="dxa"/>
            <w:vAlign w:val="bottom"/>
          </w:tcPr>
          <w:p>
            <w:pPr>
              <w:ind w:left="220"/>
              <w:spacing w:after="0"/>
              <w:rPr>
                <w:sz w:val="20"/>
                <w:szCs w:val="20"/>
                <w:color w:val="auto"/>
              </w:rPr>
            </w:pPr>
            <w:r>
              <w:rPr>
                <w:rFonts w:ascii="Arial" w:cs="Arial" w:eastAsia="Arial" w:hAnsi="Arial"/>
                <w:sz w:val="20"/>
                <w:szCs w:val="20"/>
                <w:color w:val="0000FF"/>
              </w:rPr>
              <w:t>80302</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5"/>
                <w:szCs w:val="15"/>
                <w:color w:val="auto"/>
              </w:rPr>
              <w:t>(City)</w:t>
            </w:r>
          </w:p>
        </w:tc>
        <w:tc>
          <w:tcPr>
            <w:tcW w:w="1280" w:type="dxa"/>
            <w:vAlign w:val="bottom"/>
            <w:gridSpan w:val="3"/>
          </w:tcPr>
          <w:p>
            <w:pPr>
              <w:ind w:left="120"/>
              <w:spacing w:after="0"/>
              <w:rPr>
                <w:sz w:val="20"/>
                <w:szCs w:val="20"/>
                <w:color w:val="auto"/>
              </w:rPr>
            </w:pPr>
            <w:r>
              <w:rPr>
                <w:rFonts w:ascii="Arial" w:cs="Arial" w:eastAsia="Arial" w:hAnsi="Arial"/>
                <w:sz w:val="15"/>
                <w:szCs w:val="15"/>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5"/>
                <w:szCs w:val="15"/>
                <w:color w:val="auto"/>
              </w:rPr>
              <w:t>(Zip)</w:t>
            </w:r>
          </w:p>
        </w:tc>
      </w:tr>
      <w:tr>
        <w:trPr>
          <w:trHeight w:val="101"/>
        </w:trPr>
        <w:tc>
          <w:tcPr>
            <w:tcW w:w="120" w:type="dxa"/>
            <w:vAlign w:val="bottom"/>
            <w:tcBorders>
              <w:bottom w:val="single" w:sz="8" w:color="2C2C2C"/>
            </w:tcBorders>
            <w:gridSpan w:val="2"/>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3"/>
          </w:tcPr>
          <w:p>
            <w:pPr>
              <w:spacing w:after="0"/>
              <w:rPr>
                <w:sz w:val="8"/>
                <w:szCs w:val="8"/>
                <w:color w:val="auto"/>
              </w:rPr>
            </w:pPr>
          </w:p>
        </w:tc>
      </w:tr>
      <w:tr>
        <w:trPr>
          <w:trHeight w:val="291"/>
        </w:trPr>
        <w:tc>
          <w:tcPr>
            <w:tcW w:w="4340" w:type="dxa"/>
            <w:vAlign w:val="bottom"/>
            <w:gridSpan w:val="9"/>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40" w:type="dxa"/>
            <w:vAlign w:val="bottom"/>
            <w:gridSpan w:val="5"/>
          </w:tcPr>
          <w:p>
            <w:pPr>
              <w:spacing w:after="0" w:line="249" w:lineRule="exact"/>
              <w:rPr>
                <w:rFonts w:ascii="Arial" w:cs="Arial" w:eastAsia="Arial" w:hAnsi="Arial"/>
                <w:sz w:val="24"/>
                <w:szCs w:val="24"/>
                <w:color w:val="0000EE"/>
              </w:rPr>
            </w:pPr>
            <w:hyperlink r:id="rId15">
              <w:r>
                <w:rPr>
                  <w:rFonts w:ascii="Arial" w:cs="Arial" w:eastAsia="Arial" w:hAnsi="Arial"/>
                  <w:sz w:val="24"/>
                  <w:szCs w:val="24"/>
                  <w:color w:val="0000EE"/>
                </w:rPr>
                <w:t>FG Next GP 2018, LLC</w:t>
              </w:r>
            </w:hyperlink>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120" w:type="dxa"/>
            <w:vAlign w:val="bottom"/>
            <w:tcBorders>
              <w:top w:val="single" w:sz="8" w:color="0000EE"/>
              <w:bottom w:val="single" w:sz="8" w:color="9A9A9A"/>
            </w:tcBorders>
          </w:tcPr>
          <w:p>
            <w:pPr>
              <w:spacing w:after="0"/>
              <w:rPr>
                <w:sz w:val="17"/>
                <w:szCs w:val="17"/>
                <w:color w:val="auto"/>
              </w:rPr>
            </w:pPr>
          </w:p>
        </w:tc>
        <w:tc>
          <w:tcPr>
            <w:tcW w:w="920" w:type="dxa"/>
            <w:vAlign w:val="bottom"/>
            <w:tcBorders>
              <w:top w:val="single" w:sz="8" w:color="0000EE"/>
              <w:bottom w:val="single" w:sz="8" w:color="9A9A9A"/>
            </w:tcBorders>
          </w:tcPr>
          <w:p>
            <w:pPr>
              <w:spacing w:after="0"/>
              <w:rPr>
                <w:sz w:val="17"/>
                <w:szCs w:val="17"/>
                <w:color w:val="auto"/>
              </w:rPr>
            </w:pPr>
          </w:p>
        </w:tc>
        <w:tc>
          <w:tcPr>
            <w:tcW w:w="120" w:type="dxa"/>
            <w:vAlign w:val="bottom"/>
            <w:tcBorders>
              <w:top w:val="single" w:sz="8" w:color="0000EE"/>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5"/>
                <w:szCs w:val="15"/>
                <w:color w:val="auto"/>
              </w:rPr>
              <w:t>(Last)</w:t>
            </w:r>
          </w:p>
        </w:tc>
        <w:tc>
          <w:tcPr>
            <w:tcW w:w="1280" w:type="dxa"/>
            <w:vAlign w:val="bottom"/>
            <w:gridSpan w:val="3"/>
          </w:tcPr>
          <w:p>
            <w:pPr>
              <w:ind w:left="120"/>
              <w:spacing w:after="0"/>
              <w:rPr>
                <w:sz w:val="20"/>
                <w:szCs w:val="20"/>
                <w:color w:val="auto"/>
              </w:rPr>
            </w:pPr>
            <w:r>
              <w:rPr>
                <w:rFonts w:ascii="Arial" w:cs="Arial" w:eastAsia="Arial" w:hAnsi="Arial"/>
                <w:sz w:val="15"/>
                <w:szCs w:val="15"/>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20"/>
                <w:szCs w:val="20"/>
                <w:color w:val="0000FF"/>
              </w:rPr>
              <w:t>1050 WALNUT ST #210</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14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92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156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299"/>
        </w:trPr>
        <w:tc>
          <w:tcPr>
            <w:tcW w:w="1380" w:type="dxa"/>
            <w:vAlign w:val="bottom"/>
            <w:gridSpan w:val="4"/>
          </w:tcPr>
          <w:p>
            <w:pPr>
              <w:ind w:left="80"/>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20"/>
                <w:szCs w:val="20"/>
                <w:color w:val="0000FF"/>
              </w:rPr>
              <w:t>BOULDER</w:t>
            </w:r>
          </w:p>
        </w:tc>
        <w:tc>
          <w:tcPr>
            <w:tcW w:w="1280" w:type="dxa"/>
            <w:vAlign w:val="bottom"/>
            <w:gridSpan w:val="3"/>
          </w:tcPr>
          <w:p>
            <w:pPr>
              <w:ind w:left="120"/>
              <w:spacing w:after="0"/>
              <w:rPr>
                <w:sz w:val="20"/>
                <w:szCs w:val="20"/>
                <w:color w:val="auto"/>
              </w:rPr>
            </w:pPr>
            <w:r>
              <w:rPr>
                <w:rFonts w:ascii="Arial" w:cs="Arial" w:eastAsia="Arial" w:hAnsi="Arial"/>
                <w:sz w:val="20"/>
                <w:szCs w:val="20"/>
                <w:color w:val="0000FF"/>
              </w:rPr>
              <w:t>CO</w:t>
            </w:r>
          </w:p>
        </w:tc>
        <w:tc>
          <w:tcPr>
            <w:tcW w:w="1560" w:type="dxa"/>
            <w:vAlign w:val="bottom"/>
          </w:tcPr>
          <w:p>
            <w:pPr>
              <w:ind w:left="220"/>
              <w:spacing w:after="0"/>
              <w:rPr>
                <w:sz w:val="20"/>
                <w:szCs w:val="20"/>
                <w:color w:val="auto"/>
              </w:rPr>
            </w:pPr>
            <w:r>
              <w:rPr>
                <w:rFonts w:ascii="Arial" w:cs="Arial" w:eastAsia="Arial" w:hAnsi="Arial"/>
                <w:sz w:val="20"/>
                <w:szCs w:val="20"/>
                <w:color w:val="0000FF"/>
              </w:rPr>
              <w:t>80302</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5"/>
                <w:szCs w:val="15"/>
                <w:color w:val="auto"/>
              </w:rPr>
              <w:t>(City)</w:t>
            </w:r>
          </w:p>
        </w:tc>
        <w:tc>
          <w:tcPr>
            <w:tcW w:w="1280" w:type="dxa"/>
            <w:vAlign w:val="bottom"/>
            <w:gridSpan w:val="3"/>
          </w:tcPr>
          <w:p>
            <w:pPr>
              <w:ind w:left="120"/>
              <w:spacing w:after="0"/>
              <w:rPr>
                <w:sz w:val="20"/>
                <w:szCs w:val="20"/>
                <w:color w:val="auto"/>
              </w:rPr>
            </w:pPr>
            <w:r>
              <w:rPr>
                <w:rFonts w:ascii="Arial" w:cs="Arial" w:eastAsia="Arial" w:hAnsi="Arial"/>
                <w:sz w:val="15"/>
                <w:szCs w:val="15"/>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5"/>
                <w:szCs w:val="15"/>
                <w:color w:val="auto"/>
              </w:rPr>
              <w:t>(Zip)</w:t>
            </w:r>
          </w:p>
        </w:tc>
      </w:tr>
      <w:tr>
        <w:trPr>
          <w:trHeight w:val="101"/>
        </w:trPr>
        <w:tc>
          <w:tcPr>
            <w:tcW w:w="120" w:type="dxa"/>
            <w:vAlign w:val="bottom"/>
            <w:tcBorders>
              <w:bottom w:val="single" w:sz="8" w:color="2C2C2C"/>
            </w:tcBorders>
            <w:gridSpan w:val="2"/>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3"/>
          </w:tcPr>
          <w:p>
            <w:pPr>
              <w:spacing w:after="0"/>
              <w:rPr>
                <w:sz w:val="8"/>
                <w:szCs w:val="8"/>
                <w:color w:val="auto"/>
              </w:rPr>
            </w:pPr>
          </w:p>
        </w:tc>
      </w:tr>
      <w:tr>
        <w:trPr>
          <w:trHeight w:val="291"/>
        </w:trPr>
        <w:tc>
          <w:tcPr>
            <w:tcW w:w="4340" w:type="dxa"/>
            <w:vAlign w:val="bottom"/>
            <w:gridSpan w:val="9"/>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40" w:type="dxa"/>
            <w:vAlign w:val="bottom"/>
            <w:gridSpan w:val="5"/>
          </w:tcPr>
          <w:p>
            <w:pPr>
              <w:spacing w:after="0" w:line="249" w:lineRule="exact"/>
              <w:rPr>
                <w:rFonts w:ascii="Arial" w:cs="Arial" w:eastAsia="Arial" w:hAnsi="Arial"/>
                <w:sz w:val="24"/>
                <w:szCs w:val="24"/>
                <w:color w:val="0000EE"/>
              </w:rPr>
            </w:pPr>
            <w:hyperlink r:id="rId16">
              <w:r>
                <w:rPr>
                  <w:rFonts w:ascii="Arial" w:cs="Arial" w:eastAsia="Arial" w:hAnsi="Arial"/>
                  <w:sz w:val="24"/>
                  <w:szCs w:val="24"/>
                  <w:color w:val="0000EE"/>
                </w:rPr>
                <w:t>MCINTYRE RYAN A</w:t>
              </w:r>
            </w:hyperlink>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120" w:type="dxa"/>
            <w:vAlign w:val="bottom"/>
            <w:tcBorders>
              <w:top w:val="single" w:sz="8" w:color="0000EE"/>
              <w:bottom w:val="single" w:sz="8" w:color="9A9A9A"/>
            </w:tcBorders>
          </w:tcPr>
          <w:p>
            <w:pPr>
              <w:spacing w:after="0"/>
              <w:rPr>
                <w:sz w:val="17"/>
                <w:szCs w:val="17"/>
                <w:color w:val="auto"/>
              </w:rPr>
            </w:pPr>
          </w:p>
        </w:tc>
        <w:tc>
          <w:tcPr>
            <w:tcW w:w="920" w:type="dxa"/>
            <w:vAlign w:val="bottom"/>
            <w:tcBorders>
              <w:top w:val="single" w:sz="8" w:color="0000EE"/>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5"/>
                <w:szCs w:val="15"/>
                <w:color w:val="auto"/>
              </w:rPr>
              <w:t>(Last)</w:t>
            </w:r>
          </w:p>
        </w:tc>
        <w:tc>
          <w:tcPr>
            <w:tcW w:w="1280" w:type="dxa"/>
            <w:vAlign w:val="bottom"/>
            <w:gridSpan w:val="3"/>
          </w:tcPr>
          <w:p>
            <w:pPr>
              <w:ind w:left="120"/>
              <w:spacing w:after="0"/>
              <w:rPr>
                <w:sz w:val="20"/>
                <w:szCs w:val="20"/>
                <w:color w:val="auto"/>
              </w:rPr>
            </w:pPr>
            <w:r>
              <w:rPr>
                <w:rFonts w:ascii="Arial" w:cs="Arial" w:eastAsia="Arial" w:hAnsi="Arial"/>
                <w:sz w:val="15"/>
                <w:szCs w:val="15"/>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5"/>
                <w:szCs w:val="15"/>
                <w:color w:val="auto"/>
              </w:rPr>
              <w:t>(Middle)</w:t>
            </w:r>
          </w:p>
        </w:tc>
      </w:tr>
    </w:tbl>
    <w:p>
      <w:pPr>
        <w:spacing w:after="0" w:line="66"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FOUNDRY GROUP</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1050 WALNUT STREET, SUITE 210</w:t>
      </w:r>
    </w:p>
    <w:p>
      <w:pPr>
        <w:spacing w:after="0" w:line="334"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118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160" w:type="dxa"/>
            <w:vAlign w:val="bottom"/>
          </w:tcPr>
          <w:p>
            <w:pPr>
              <w:ind w:left="20"/>
              <w:spacing w:after="0"/>
              <w:rPr>
                <w:sz w:val="20"/>
                <w:szCs w:val="20"/>
                <w:color w:val="auto"/>
              </w:rPr>
            </w:pPr>
            <w:r>
              <w:rPr>
                <w:rFonts w:ascii="Arial" w:cs="Arial" w:eastAsia="Arial" w:hAnsi="Arial"/>
                <w:sz w:val="20"/>
                <w:szCs w:val="20"/>
                <w:color w:val="0000FF"/>
              </w:rPr>
              <w:t>BOULDER</w:t>
            </w:r>
          </w:p>
        </w:tc>
        <w:tc>
          <w:tcPr>
            <w:tcW w:w="1160" w:type="dxa"/>
            <w:vAlign w:val="bottom"/>
          </w:tcPr>
          <w:p>
            <w:pPr>
              <w:ind w:left="240"/>
              <w:spacing w:after="0"/>
              <w:rPr>
                <w:sz w:val="20"/>
                <w:szCs w:val="20"/>
                <w:color w:val="auto"/>
              </w:rPr>
            </w:pPr>
            <w:r>
              <w:rPr>
                <w:rFonts w:ascii="Arial" w:cs="Arial" w:eastAsia="Arial" w:hAnsi="Arial"/>
                <w:sz w:val="20"/>
                <w:szCs w:val="20"/>
                <w:color w:val="0000FF"/>
              </w:rPr>
              <w:t>CO</w:t>
            </w:r>
          </w:p>
        </w:tc>
        <w:tc>
          <w:tcPr>
            <w:tcW w:w="1800" w:type="dxa"/>
            <w:vAlign w:val="bottom"/>
          </w:tcPr>
          <w:p>
            <w:pPr>
              <w:ind w:left="460"/>
              <w:spacing w:after="0"/>
              <w:rPr>
                <w:sz w:val="20"/>
                <w:szCs w:val="20"/>
                <w:color w:val="auto"/>
              </w:rPr>
            </w:pPr>
            <w:r>
              <w:rPr>
                <w:rFonts w:ascii="Arial" w:cs="Arial" w:eastAsia="Arial" w:hAnsi="Arial"/>
                <w:sz w:val="20"/>
                <w:szCs w:val="20"/>
                <w:color w:val="0000FF"/>
              </w:rPr>
              <w:t>80302</w:t>
            </w:r>
          </w:p>
        </w:tc>
      </w:tr>
      <w:tr>
        <w:trPr>
          <w:trHeight w:val="177"/>
        </w:trPr>
        <w:tc>
          <w:tcPr>
            <w:tcW w:w="2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(City)</w:t>
            </w:r>
          </w:p>
        </w:tc>
        <w:tc>
          <w:tcPr>
            <w:tcW w:w="1160" w:type="dxa"/>
            <w:vAlign w:val="bottom"/>
          </w:tcPr>
          <w:p>
            <w:pPr>
              <w:ind w:left="24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20" w:right="60" w:firstLine="5"/>
        <w:spacing w:after="0" w:line="297" w:lineRule="auto"/>
        <w:tabs>
          <w:tab w:leader="none" w:pos="17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Each share of Series Seed-1 Preferred Stock, Series Seed-2 Preferred Stock, Series A-2 Preferred Stock, Series B Preferred Stock, Series C Preferred Stock, Series D Preferred Stock, and Series E Preferred Stock is convertible at any time at the option of the holder, without payment of additional consideration, into Common Stock, on a one-for-one basis, has no expiration date and is expected to automatically convert into shares of Class A Common Stock immediately prior to the closing of the Issuer's initial public offering.</w:t>
      </w:r>
    </w:p>
    <w:p>
      <w:pPr>
        <w:ind w:left="20" w:firstLine="5"/>
        <w:spacing w:after="0" w:line="238"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Shares are held by Foundry Group Next 2018, L.P. ("2018 LP"). FG Next GP 2018, LLC ("2018 LLC") is the general partner of 2018 LP and may be deemed to beneficially own the shares held by 2018 LP. Brad Feld, Ryan McIntyre and Seth Levine are managing members of 2018 LLC, and may be deemed to share voting and investment power over the shares held by 2018 LP. Each of 2018 LLC, and Messrs. Feld, McIntyre and Levine disclaims beneficial ownership in these shares except to the extent of his or its respective pecuniary interest therein.</w:t>
      </w:r>
    </w:p>
    <w:p>
      <w:pPr>
        <w:spacing w:after="0" w:line="36" w:lineRule="exact"/>
        <w:rPr>
          <w:rFonts w:ascii="Arial" w:cs="Arial" w:eastAsia="Arial" w:hAnsi="Arial"/>
          <w:sz w:val="15"/>
          <w:szCs w:val="15"/>
          <w:color w:val="008000"/>
        </w:rPr>
      </w:pPr>
    </w:p>
    <w:p>
      <w:pPr>
        <w:ind w:left="20" w:right="80" w:firstLine="5"/>
        <w:spacing w:after="0" w:line="238"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Shares are held by Foundry Venture Capital 2016, L.P. ("2016 LP"). Foundry Venture 2016, LLC ("2016 LLC") is the general partner of 2016 LP and may be deemed to beneficially own the shares held by 2016 LP. Brad Feld, Ryan McIntyre and Seth Levine are managing members of 2016 LLC, and may be deemed to share voting and investment power over the shares held by 2016 LP. Each of 2016 LLC, and Messrs. Feld, McIntyre and Levine disclaims beneficial ownership in these shares except to the extent of his or its respective pecuniary interest therein.</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ectPr>
          <w:pgSz w:w="11900" w:h="16838" w:orient="portrait"/>
          <w:cols w:equalWidth="0" w:num="1">
            <w:col w:w="10840"/>
          </w:cols>
          <w:pgMar w:left="500" w:top="130" w:right="559" w:bottom="0" w:gutter="0" w:footer="0" w:header="0"/>
        </w:sectPr>
      </w:pPr>
    </w:p>
    <w:p>
      <w:pPr>
        <w:spacing w:after="0" w:line="15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Foundry Group Next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4874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extLst>
                    </a:blip>
                    <a:srcRect/>
                    <a:stretch>
                      <a:fillRect/>
                    </a:stretch>
                  </pic:blipFill>
                  <pic:spPr bwMode="auto">
                    <a:xfrm>
                      <a:off x="0" y="0"/>
                      <a:ext cx="1348740" cy="9525"/>
                    </a:xfrm>
                    <a:prstGeom prst="rect">
                      <a:avLst/>
                    </a:prstGeom>
                    <a:noFill/>
                  </pic:spPr>
                </pic:pic>
              </a:graphicData>
            </a:graphic>
          </wp:anchor>
        </w:drawing>
      </w:r>
    </w:p>
    <w:p>
      <w:pPr>
        <w:spacing w:after="0" w:line="32"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L.P., By: FG Next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8394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108394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2018,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4554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14554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Partner, By /s/ Bradley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8143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8143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Feld,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3507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235075" cy="9525"/>
                    </a:xfrm>
                    <a:prstGeom prst="rect">
                      <a:avLst/>
                    </a:prstGeom>
                    <a:noFill/>
                  </pic:spPr>
                </pic:pic>
              </a:graphicData>
            </a:graphic>
          </wp:anchor>
        </w:drawing>
      </w:r>
    </w:p>
    <w:p>
      <w:pPr>
        <w:spacing w:after="0" w:line="65"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 Bradley A. 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94234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942340" cy="9525"/>
                    </a:xfrm>
                    <a:prstGeom prst="rect">
                      <a:avLst/>
                    </a:prstGeom>
                    <a:noFill/>
                  </pic:spPr>
                </pic:pic>
              </a:graphicData>
            </a:graphic>
          </wp:anchor>
        </w:drawing>
      </w:r>
    </w:p>
    <w:p>
      <w:pPr>
        <w:spacing w:after="0" w:line="50"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 Seth A.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89471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894715" cy="9525"/>
                    </a:xfrm>
                    <a:prstGeom prst="rect">
                      <a:avLst/>
                    </a:prstGeom>
                    <a:noFill/>
                  </pic:spPr>
                </pic:pic>
              </a:graphicData>
            </a:graphic>
          </wp:anchor>
        </w:drawing>
      </w:r>
    </w:p>
    <w:p>
      <w:pPr>
        <w:spacing w:after="0" w:line="50"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FG Next GP 2018,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-635</wp:posOffset>
            </wp:positionV>
            <wp:extent cx="122491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24915" cy="952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7825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27825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Bradley A. 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82550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82550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5313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95313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0000FF"/>
        </w:rPr>
        <w:t>06/30/2021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06/30/2021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0000FF"/>
        </w:rPr>
        <w:t>06/30/2021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06/30/2021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ectPr>
          <w:pgSz w:w="11900" w:h="16838" w:orient="portrait"/>
          <w:cols w:equalWidth="0" w:num="2">
            <w:col w:w="8680" w:space="60"/>
            <w:col w:w="2100"/>
          </w:cols>
          <w:pgMar w:left="500" w:top="130" w:right="55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20"/>
                <w:szCs w:val="20"/>
                <w:color w:val="0000FF"/>
              </w:rPr>
              <w:t>/s/ Ryan A. MacIntyre</w:t>
            </w:r>
          </w:p>
        </w:tc>
        <w:tc>
          <w:tcPr>
            <w:tcW w:w="900" w:type="dxa"/>
            <w:vAlign w:val="bottom"/>
          </w:tcPr>
          <w:p>
            <w:pPr>
              <w:spacing w:after="0"/>
              <w:rPr>
                <w:sz w:val="20"/>
                <w:szCs w:val="20"/>
                <w:color w:val="auto"/>
              </w:rPr>
            </w:pPr>
            <w:r>
              <w:rPr>
                <w:rFonts w:ascii="Arial" w:cs="Arial" w:eastAsia="Arial" w:hAnsi="Arial"/>
                <w:sz w:val="20"/>
                <w:szCs w:val="20"/>
                <w:color w:val="0000FF"/>
                <w:w w:val="87"/>
              </w:rPr>
              <w:t>06/30/2021</w:t>
            </w: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172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460" w:type="dxa"/>
            <w:vAlign w:val="bottom"/>
          </w:tcPr>
          <w:p>
            <w:pPr>
              <w:spacing w:after="0"/>
              <w:rPr>
                <w:sz w:val="21"/>
                <w:szCs w:val="21"/>
                <w:color w:val="auto"/>
              </w:rPr>
            </w:pPr>
          </w:p>
        </w:tc>
        <w:tc>
          <w:tcPr>
            <w:tcW w:w="90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0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10" Type="http://schemas.openxmlformats.org/officeDocument/2006/relationships/hyperlink" Target="http://www.sec.gov/cgi-bin/browse-edgar?action=getcompany&amp;CIK=0001739641" TargetMode="External"/><Relationship Id="rId11" Type="http://schemas.openxmlformats.org/officeDocument/2006/relationships/hyperlink" Target="http://www.sec.gov/cgi-bin/browse-edgar?action=getcompany&amp;CIK=0001657573" TargetMode="External"/><Relationship Id="rId12" Type="http://schemas.openxmlformats.org/officeDocument/2006/relationships/hyperlink" Target="http://www.sec.gov/cgi-bin/browse-edgar?action=getcompany&amp;CIK=0001065270" TargetMode="External"/><Relationship Id="rId14" Type="http://schemas.openxmlformats.org/officeDocument/2006/relationships/hyperlink" Target="http://www.sec.gov/cgi-bin/browse-edgar?action=getcompany&amp;CIK=0001644983" TargetMode="External"/><Relationship Id="rId15" Type="http://schemas.openxmlformats.org/officeDocument/2006/relationships/hyperlink" Target="http://www.sec.gov/cgi-bin/browse-edgar?action=getcompany&amp;CIK=0001739642" TargetMode="External"/><Relationship Id="rId16" Type="http://schemas.openxmlformats.org/officeDocument/2006/relationships/hyperlink" Target="http://www.sec.gov/cgi-bin/browse-edgar?action=getcompany&amp;CIK=00012481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2021-06-30T17:54:40Z</dcterms:created>
  <dcterms:modified xsi:type="dcterms:W3CDTF">2021-06-30T17:54:40Z</dcterms:modified>
</cp:coreProperties>
</file>