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741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4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157,808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32,465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32,465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32,465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91,278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2024 and the remainder of the shares underlying the RSUs vest quarterly for the 3 years thereafter, subject to the Reporting Person's continuous service.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March 15, 2024 and the remainder of the shares underlying the RSUs vest quarterly for the 3 years thereafter, subject to the Reporting Person's continuous service.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options will vest on January 1, 2024, and the remainder of the options vest quarterly for the 3 years thereafter,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options will vest on March 15, 2024, and the remainder of the shares vest quarterly for the 3 years thereafter,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2023-03-17T20:06:27Z</dcterms:created>
  <dcterms:modified xsi:type="dcterms:W3CDTF">2023-03-17T20:06:27Z</dcterms:modified>
</cp:coreProperties>
</file>