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Azevedo 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618</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16,474</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19,495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grant. All of the shares underlying the RSUs will vest on January 1, 2025, subject to the Reporting Person's continuous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restricted stock unit ("RSU") grant. The shares underlying the RSUs vest in three equal annual installments with the first installment vesting on October 15, 2025, the second installment vesting on October 15, 2026, and the third installment vesting on October 15, 2027, subject to the Reporting Person's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2295"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3689</Characters>
  <CharactersWithSpaces>4300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