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0001847014</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Xometry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001-40546</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w w:val="97"/>
              </w:rPr>
              <w:t>6116 Executive Blvd Suite 800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80" w:type="dxa"/>
            <w:vAlign w:val="bottom"/>
          </w:tcPr>
          <w:p>
            <w:pPr>
              <w:spacing w:after="0"/>
              <w:rPr>
                <w:sz w:val="21"/>
                <w:szCs w:val="21"/>
                <w:color w:val="auto"/>
              </w:rPr>
            </w:pPr>
          </w:p>
        </w:tc>
        <w:tc>
          <w:tcPr>
            <w:tcW w:w="364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Rockville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80" w:type="dxa"/>
            <w:vAlign w:val="bottom"/>
          </w:tcPr>
          <w:p>
            <w:pPr>
              <w:spacing w:after="0"/>
              <w:rPr>
                <w:sz w:val="13"/>
                <w:szCs w:val="13"/>
                <w:color w:val="auto"/>
              </w:rPr>
            </w:pPr>
          </w:p>
        </w:tc>
        <w:tc>
          <w:tcPr>
            <w:tcW w:w="364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color w:val="auto"/>
              </w:rPr>
              <w:t>MARYLAND</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80" w:type="dxa"/>
            <w:vAlign w:val="bottom"/>
          </w:tcPr>
          <w:p>
            <w:pPr>
              <w:spacing w:after="0"/>
              <w:rPr>
                <w:sz w:val="7"/>
                <w:szCs w:val="7"/>
                <w:color w:val="auto"/>
              </w:rPr>
            </w:pPr>
          </w:p>
        </w:tc>
        <w:tc>
          <w:tcPr>
            <w:tcW w:w="3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20852</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2403357980</w:t>
            </w:r>
          </w:p>
        </w:tc>
        <w:tc>
          <w:tcPr>
            <w:tcW w:w="0" w:type="dxa"/>
            <w:vAlign w:val="bottom"/>
          </w:tcPr>
          <w:p>
            <w:pPr>
              <w:spacing w:after="0"/>
              <w:rPr>
                <w:sz w:val="1"/>
                <w:szCs w:val="1"/>
                <w:color w:val="auto"/>
              </w:rPr>
            </w:pPr>
          </w:p>
        </w:tc>
      </w:tr>
      <w:tr>
        <w:trPr>
          <w:trHeight w:val="297"/>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Emily Rollins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10041</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308258.7</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49201345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05/09/2025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20" w:type="dxa"/>
            <w:vAlign w:val="bottom"/>
            <w:gridSpan w:val="2"/>
            <w:vMerge w:val="restart"/>
          </w:tcPr>
          <w:p>
            <w:pPr>
              <w:ind w:left="340"/>
              <w:spacing w:after="0"/>
              <w:rPr>
                <w:sz w:val="20"/>
                <w:szCs w:val="20"/>
                <w:color w:val="auto"/>
              </w:rPr>
            </w:pPr>
            <w:r>
              <w:rPr>
                <w:rFonts w:ascii="Times New Roman" w:cs="Times New Roman" w:eastAsia="Times New Roman" w:hAnsi="Times New Roman"/>
                <w:sz w:val="22"/>
                <w:szCs w:val="22"/>
                <w:color w:val="auto"/>
              </w:rPr>
              <w:t>01/01/2024 RSU Award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5041</w:t>
            </w:r>
          </w:p>
        </w:tc>
        <w:tc>
          <w:tcPr>
            <w:tcW w:w="27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01/01/2024 N/A</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gridSpan w:val="2"/>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2820" w:type="dxa"/>
            <w:vAlign w:val="bottom"/>
            <w:vMerge w:val="continue"/>
          </w:tcPr>
          <w:p>
            <w:pPr>
              <w:spacing w:after="0"/>
              <w:rPr>
                <w:sz w:val="13"/>
                <w:szCs w:val="13"/>
                <w:color w:val="auto"/>
              </w:rPr>
            </w:pPr>
          </w:p>
        </w:tc>
        <w:tc>
          <w:tcPr>
            <w:tcW w:w="2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6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9"/>
              </w:rPr>
              <w:t>05/09/2025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5000</w:t>
            </w:r>
          </w:p>
        </w:tc>
        <w:tc>
          <w:tcPr>
            <w:tcW w:w="27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05/09/2025 Cashless Exercise</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Emily Rollins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4916 Paraiso Parkway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04/07/2025 2000</w:t>
            </w:r>
          </w:p>
        </w:tc>
        <w:tc>
          <w:tcPr>
            <w:tcW w:w="1580" w:type="dxa"/>
            <w:vAlign w:val="bottom"/>
          </w:tcPr>
          <w:p>
            <w:pPr>
              <w:jc w:val="right"/>
              <w:ind w:right="832"/>
              <w:spacing w:after="0" w:line="243" w:lineRule="exact"/>
              <w:rPr>
                <w:sz w:val="20"/>
                <w:szCs w:val="20"/>
                <w:color w:val="auto"/>
              </w:rPr>
            </w:pPr>
            <w:r>
              <w:rPr>
                <w:rFonts w:ascii="Times New Roman" w:cs="Times New Roman" w:eastAsia="Times New Roman" w:hAnsi="Times New Roman"/>
                <w:sz w:val="22"/>
                <w:szCs w:val="22"/>
                <w:color w:val="auto"/>
              </w:rPr>
              <w:t>41318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Austin  TX  78738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05/09/2025</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/s/JOSEPH CASSIDY UBS Financial Services Inc, as attorney-in-fact for Emily Rollins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2025-05-09T17:22:50Z</dcterms:created>
  <dcterms:modified xsi:type="dcterms:W3CDTF">2025-05-09T17:22:50Z</dcterms:modified>
</cp:coreProperties>
</file>