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CRONIN BILL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09/22/2022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7,687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61.453</w:t>
            </w:r>
            <w:r>
              <w:rPr>
                <w:rFonts w:ascii="Times New Roman" w:cs="Times New Roman" w:eastAsia="Times New Roman" w:hAnsi="Times New Roman"/>
                <w:sz w:val="22"/>
                <w:szCs w:val="22"/>
                <w:color w:val="008000"/>
                <w:w w:val="98"/>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125,266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09/22/2022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4,813</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62.0895</w:t>
            </w:r>
            <w:r>
              <w:rPr>
                <w:rFonts w:ascii="Times New Roman" w:cs="Times New Roman" w:eastAsia="Times New Roman" w:hAnsi="Times New Roman"/>
                <w:sz w:val="22"/>
                <w:szCs w:val="22"/>
                <w:color w:val="008000"/>
                <w:w w:val="92"/>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120,453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14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$60.85 to $61.83,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$61.85 to $62.54,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2022-09-23T18:35:04Z</dcterms:created>
  <dcterms:modified xsi:type="dcterms:W3CDTF">2022-09-23T18:35:04Z</dcterms:modified>
</cp:coreProperties>
</file>